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52" w:rsidRPr="00EE4A98" w:rsidRDefault="004C7552" w:rsidP="004C7552">
      <w:pPr>
        <w:pStyle w:val="printredaction-line"/>
      </w:pPr>
      <w:r w:rsidRPr="00EE4A98">
        <w:t xml:space="preserve">Редакция от 1 </w:t>
      </w:r>
      <w:proofErr w:type="spellStart"/>
      <w:proofErr w:type="gramStart"/>
      <w:r w:rsidRPr="00EE4A98">
        <w:t>янв</w:t>
      </w:r>
      <w:proofErr w:type="spellEnd"/>
      <w:proofErr w:type="gramEnd"/>
      <w:r w:rsidRPr="00EE4A98">
        <w:t xml:space="preserve"> 2013</w:t>
      </w:r>
    </w:p>
    <w:p w:rsidR="004C7552" w:rsidRPr="00EE4A98" w:rsidRDefault="004C7552" w:rsidP="004C7552">
      <w:pPr>
        <w:pStyle w:val="2"/>
        <w:rPr>
          <w:rFonts w:eastAsia="Times New Roman"/>
          <w:sz w:val="24"/>
          <w:szCs w:val="24"/>
        </w:rPr>
      </w:pPr>
      <w:r w:rsidRPr="00EE4A98">
        <w:rPr>
          <w:rFonts w:eastAsia="Times New Roman"/>
          <w:sz w:val="24"/>
          <w:szCs w:val="24"/>
        </w:rPr>
        <w:t>Как отразить в бухучете выпуск готовой продукции</w:t>
      </w:r>
    </w:p>
    <w:p w:rsidR="004C7552" w:rsidRPr="00EE4A98" w:rsidRDefault="004C7552" w:rsidP="004C7552">
      <w:pPr>
        <w:pStyle w:val="2"/>
        <w:rPr>
          <w:rFonts w:eastAsia="Times New Roman"/>
          <w:sz w:val="24"/>
          <w:szCs w:val="24"/>
        </w:rPr>
      </w:pPr>
      <w:bookmarkStart w:id="0" w:name="_GoBack"/>
      <w:bookmarkEnd w:id="0"/>
      <w:r w:rsidRPr="00EE4A98">
        <w:rPr>
          <w:rFonts w:eastAsia="Times New Roman"/>
          <w:sz w:val="24"/>
          <w:szCs w:val="24"/>
        </w:rPr>
        <w:t>Передача на склад</w:t>
      </w:r>
    </w:p>
    <w:p w:rsidR="004C7552" w:rsidRPr="00EE4A98" w:rsidRDefault="004C7552" w:rsidP="004C7552">
      <w:pPr>
        <w:pStyle w:val="a3"/>
      </w:pPr>
      <w:r w:rsidRPr="00EE4A98">
        <w:t>После производства готовую продукцию передают на склад из соответствующих подразделений (цеха, бригады). Такое перемещение отразите в накладной на передачу готовой продукции в места хранения (</w:t>
      </w:r>
      <w:hyperlink r:id="rId6" w:anchor="/document/140/613/" w:history="1">
        <w:r w:rsidRPr="00EE4A98">
          <w:rPr>
            <w:rStyle w:val="a4"/>
          </w:rPr>
          <w:t>форма № МХ-18</w:t>
        </w:r>
      </w:hyperlink>
      <w:r w:rsidRPr="00EE4A98">
        <w:t>).</w:t>
      </w:r>
    </w:p>
    <w:p w:rsidR="004C7552" w:rsidRPr="00EE4A98" w:rsidRDefault="004C7552" w:rsidP="004C7552">
      <w:pPr>
        <w:pStyle w:val="a3"/>
      </w:pPr>
      <w:r w:rsidRPr="00EE4A98">
        <w:t xml:space="preserve">Это предусмотрено пунктами </w:t>
      </w:r>
      <w:hyperlink r:id="rId7" w:anchor="/document/99/901809623/XA00M9K2N6/" w:tooltip="11. Все операции по движению (поступление, перемещение, расходование) запасов должны оформляться первичными учетными документами. Формы первичных учетных документов утверждаются:.." w:history="1">
        <w:r w:rsidRPr="00EE4A98">
          <w:rPr>
            <w:rStyle w:val="a4"/>
          </w:rPr>
          <w:t>11</w:t>
        </w:r>
      </w:hyperlink>
      <w:r w:rsidRPr="00EE4A98">
        <w:t xml:space="preserve">, </w:t>
      </w:r>
      <w:hyperlink r:id="rId8" w:anchor="/document/99/901809623/XA00MA62N9/" w:tooltip="12. Первичные учетные документы должны быть надлежащим образом оформлены, с заполнением всех необходимых реквизитов, и иметь соответствующие подписи. При отсутствии показателей по..." w:history="1">
        <w:r w:rsidRPr="00EE4A98">
          <w:rPr>
            <w:rStyle w:val="a4"/>
          </w:rPr>
          <w:t>12</w:t>
        </w:r>
      </w:hyperlink>
      <w:r w:rsidRPr="00EE4A98">
        <w:t xml:space="preserve"> и </w:t>
      </w:r>
      <w:hyperlink r:id="rId9" w:anchor="/document/99/901809623/ZAP28VE3EU/" w:tooltip="200. Готовая продукция, как правило, должна сдаваться на склад готовой продукции. Исключение допускается для крупногабаритных изделий и иной продукции, сдача на склад которых затруднена по техническим..." w:history="1">
        <w:r w:rsidRPr="00EE4A98">
          <w:rPr>
            <w:rStyle w:val="a4"/>
          </w:rPr>
          <w:t>200</w:t>
        </w:r>
      </w:hyperlink>
      <w:r w:rsidRPr="00EE4A98">
        <w:t xml:space="preserve"> Методических указаний, утвержденных </w:t>
      </w:r>
      <w:hyperlink r:id="rId10" w:anchor="/document/99/901809623/" w:history="1">
        <w:r w:rsidRPr="00EE4A98">
          <w:rPr>
            <w:rStyle w:val="a4"/>
          </w:rPr>
          <w:t>приказом Минфина от 28.12.2001 № 119н</w:t>
        </w:r>
      </w:hyperlink>
      <w:r w:rsidRPr="00EE4A98">
        <w:t xml:space="preserve">, и следует из </w:t>
      </w:r>
      <w:hyperlink r:id="rId11" w:anchor="/document/99/902316088/ZAP1TTE3BU/" w:tooltip="1. Каждый факт хозяйственной жизни подлежит оформлению первичным учетным документом." w:history="1">
        <w:r w:rsidRPr="00EE4A98">
          <w:rPr>
            <w:rStyle w:val="a4"/>
          </w:rPr>
          <w:t>части 1</w:t>
        </w:r>
      </w:hyperlink>
      <w:r w:rsidRPr="00EE4A98">
        <w:t xml:space="preserve"> статьи 9 Закона от 06.12.2011 № 402-ФЗ.</w:t>
      </w:r>
    </w:p>
    <w:p w:rsidR="004C7552" w:rsidRPr="00EE4A98" w:rsidRDefault="004C7552" w:rsidP="004C7552">
      <w:pPr>
        <w:pStyle w:val="2"/>
        <w:rPr>
          <w:rFonts w:eastAsia="Times New Roman"/>
          <w:sz w:val="24"/>
          <w:szCs w:val="24"/>
        </w:rPr>
      </w:pPr>
      <w:r w:rsidRPr="00EE4A98">
        <w:rPr>
          <w:rFonts w:eastAsia="Times New Roman"/>
          <w:sz w:val="24"/>
          <w:szCs w:val="24"/>
        </w:rPr>
        <w:t>Учет на складах</w:t>
      </w:r>
    </w:p>
    <w:p w:rsidR="004C7552" w:rsidRPr="00EE4A98" w:rsidRDefault="004C7552" w:rsidP="004C7552">
      <w:pPr>
        <w:pStyle w:val="a3"/>
      </w:pPr>
      <w:r w:rsidRPr="00EE4A98">
        <w:t>На складах материально ответственные лица на основании первичных документов ведут количественный и суммовой учет готовой продукции (</w:t>
      </w:r>
      <w:hyperlink r:id="rId12" w:anchor="/document/99/901809623/XA00ME62NE/" w:tooltip="264. Учетные цены материальных запасов, хранящихся на складах (в кладовых) организации и подразделений, проставляются на карточках складского учета организации. В случаях изменения..." w:history="1">
        <w:r w:rsidRPr="00EE4A98">
          <w:rPr>
            <w:rStyle w:val="a4"/>
          </w:rPr>
          <w:t>п. 264</w:t>
        </w:r>
      </w:hyperlink>
      <w:r w:rsidRPr="00EE4A98">
        <w:t xml:space="preserve"> Методических указаний, утв. </w:t>
      </w:r>
      <w:hyperlink r:id="rId13" w:anchor="/document/99/901809623/" w:history="1">
        <w:r w:rsidRPr="00EE4A98">
          <w:rPr>
            <w:rStyle w:val="a4"/>
          </w:rPr>
          <w:t>приказом Минфина от 28.12.2001 № 119н</w:t>
        </w:r>
      </w:hyperlink>
      <w:r w:rsidRPr="00EE4A98">
        <w:t xml:space="preserve">). </w:t>
      </w:r>
      <w:hyperlink r:id="rId14" w:anchor="/document/99/901799209/" w:history="1">
        <w:r w:rsidRPr="00EE4A98">
          <w:rPr>
            <w:rStyle w:val="a4"/>
          </w:rPr>
          <w:t>Постановлением Госкомстата от 13.09.2001 № 66</w:t>
        </w:r>
      </w:hyperlink>
      <w:r w:rsidRPr="00EE4A98">
        <w:t xml:space="preserve"> утверждены различные формы таких документов. Например, для учета поступающих изделий применяйте </w:t>
      </w:r>
      <w:hyperlink r:id="rId15" w:anchor="/document/99/901743718/ZAP28F83JD/" w:tooltip="ЖУРНАЛ учета поступления продукции, товарно-материальных ценностей в места хранения" w:history="1">
        <w:r w:rsidRPr="00EE4A98">
          <w:rPr>
            <w:rStyle w:val="a4"/>
          </w:rPr>
          <w:t>журнал учета поступления продукции</w:t>
        </w:r>
      </w:hyperlink>
      <w:r w:rsidRPr="00EE4A98">
        <w:t>.</w:t>
      </w:r>
    </w:p>
    <w:p w:rsidR="004C7552" w:rsidRPr="00EE4A98" w:rsidRDefault="004C7552" w:rsidP="004C7552">
      <w:pPr>
        <w:pStyle w:val="a3"/>
      </w:pPr>
      <w:r w:rsidRPr="00EE4A98">
        <w:t xml:space="preserve">Для аналитического учета в местах хранения готовой продукции применяйте </w:t>
      </w:r>
      <w:hyperlink r:id="rId16" w:anchor="/document/113/3203/" w:tooltip="Учетные цены - стоимостные показатели, которые применяются для учета затрат на производство продукции и оперативного контроля за уровнем расходов. Как правило, учетная цена представляет..." w:history="1">
        <w:r w:rsidRPr="00EE4A98">
          <w:rPr>
            <w:rStyle w:val="a4"/>
          </w:rPr>
          <w:t>учетные цены</w:t>
        </w:r>
      </w:hyperlink>
      <w:r w:rsidRPr="00EE4A98">
        <w:t xml:space="preserve">. Такие правила установлены в </w:t>
      </w:r>
      <w:hyperlink r:id="rId17" w:anchor="/document/99/901809623/XA00MDS2O0/" w:history="1">
        <w:r w:rsidRPr="00EE4A98">
          <w:rPr>
            <w:rStyle w:val="a4"/>
          </w:rPr>
          <w:t>пункте 204</w:t>
        </w:r>
      </w:hyperlink>
      <w:r w:rsidRPr="00EE4A98">
        <w:t xml:space="preserve"> Методических указаний, утвержденных </w:t>
      </w:r>
      <w:hyperlink r:id="rId18" w:anchor="/document/99/901809623/" w:history="1">
        <w:r w:rsidRPr="00EE4A98">
          <w:rPr>
            <w:rStyle w:val="a4"/>
          </w:rPr>
          <w:t>приказом Минфина от 28.12.2001 № 119н</w:t>
        </w:r>
      </w:hyperlink>
      <w:r w:rsidRPr="00EE4A98">
        <w:t xml:space="preserve">. Выбранный способ учета готовой продукции в местах хранения установите </w:t>
      </w:r>
      <w:hyperlink r:id="rId19" w:anchor="/document/113/4177/" w:tooltip="Учетная политика для целей бухучета - это совокупность элементов, принципов и способов ведения бухгалтерского учета, применяемых фирмой (п. 2 ПБУ 1/98). Учетная политика включает..." w:history="1">
        <w:r w:rsidRPr="00EE4A98">
          <w:rPr>
            <w:rStyle w:val="a4"/>
          </w:rPr>
          <w:t>в учетной политике для целей бухучета</w:t>
        </w:r>
      </w:hyperlink>
      <w:r w:rsidRPr="00EE4A98">
        <w:t xml:space="preserve"> (</w:t>
      </w:r>
      <w:hyperlink r:id="rId20" w:anchor="/document/99/902126008/ZAP246S3EM/" w:tooltip="7. При формировании учетной политики организации по конкретному вопросу организации и ведения бухгалтерского учета осуществляется выбор одного способа из нескольких, допускаемых законодательством..." w:history="1">
        <w:r w:rsidRPr="00EE4A98">
          <w:rPr>
            <w:rStyle w:val="a4"/>
          </w:rPr>
          <w:t>п. 7 ПБУ 1/2008</w:t>
        </w:r>
      </w:hyperlink>
      <w:r w:rsidRPr="00EE4A98">
        <w:t>).</w:t>
      </w:r>
    </w:p>
    <w:p w:rsidR="004C7552" w:rsidRPr="00EE4A98" w:rsidRDefault="004C7552" w:rsidP="004C7552">
      <w:pPr>
        <w:pStyle w:val="2"/>
        <w:rPr>
          <w:rFonts w:eastAsia="Times New Roman"/>
          <w:sz w:val="24"/>
          <w:szCs w:val="24"/>
        </w:rPr>
      </w:pPr>
      <w:r w:rsidRPr="00EE4A98">
        <w:rPr>
          <w:rFonts w:eastAsia="Times New Roman"/>
          <w:sz w:val="24"/>
          <w:szCs w:val="24"/>
        </w:rPr>
        <w:t>Перевозка в другое подразделение</w:t>
      </w:r>
    </w:p>
    <w:p w:rsidR="004C7552" w:rsidRPr="00EE4A98" w:rsidRDefault="004C7552" w:rsidP="004C7552">
      <w:pPr>
        <w:pStyle w:val="a3"/>
      </w:pPr>
      <w:r w:rsidRPr="00EE4A98">
        <w:t>Если организация перевозит готовую продукцию между своими подразделениями собственным транспортом, необходимо оформить:</w:t>
      </w:r>
    </w:p>
    <w:p w:rsidR="004C7552" w:rsidRPr="00EE4A98" w:rsidRDefault="004C7552" w:rsidP="004C7552">
      <w:pPr>
        <w:pStyle w:val="a3"/>
      </w:pPr>
      <w:r w:rsidRPr="00EE4A98">
        <w:t xml:space="preserve">– накладную на внутреннее перемещение – </w:t>
      </w:r>
      <w:hyperlink r:id="rId21" w:anchor="/document/140/2792/" w:history="1">
        <w:r w:rsidRPr="00EE4A98">
          <w:rPr>
            <w:rStyle w:val="a4"/>
          </w:rPr>
          <w:t>ТОРГ-13</w:t>
        </w:r>
      </w:hyperlink>
      <w:r w:rsidRPr="00EE4A98">
        <w:t xml:space="preserve"> (подтвердит движение ценностей между обособленными подразделениями и материально ответственными лицами внутри организации);</w:t>
      </w:r>
      <w:r w:rsidRPr="00EE4A98">
        <w:br/>
        <w:t xml:space="preserve">– путевой лист, например </w:t>
      </w:r>
      <w:hyperlink r:id="rId22" w:anchor="/document/140/1697/" w:history="1">
        <w:r w:rsidRPr="00EE4A98">
          <w:rPr>
            <w:rStyle w:val="a4"/>
          </w:rPr>
          <w:t>Форма № 4-С</w:t>
        </w:r>
      </w:hyperlink>
      <w:r w:rsidRPr="00EE4A98">
        <w:t xml:space="preserve"> (подтверждает расходы на ГСМ и факт использования автомобиля в производственных целях).</w:t>
      </w:r>
    </w:p>
    <w:p w:rsidR="004C7552" w:rsidRPr="00EE4A98" w:rsidRDefault="004C7552" w:rsidP="004C7552">
      <w:pPr>
        <w:pStyle w:val="a3"/>
      </w:pPr>
      <w:r w:rsidRPr="00EE4A98">
        <w:t xml:space="preserve">Если перевозите алкогольную продукцию, нужно еще оформить </w:t>
      </w:r>
      <w:hyperlink r:id="rId23" w:anchor="/document/140/1299/" w:history="1">
        <w:r w:rsidRPr="00EE4A98">
          <w:rPr>
            <w:rStyle w:val="a4"/>
          </w:rPr>
          <w:t>ТТН по форме 1-Т</w:t>
        </w:r>
      </w:hyperlink>
      <w:r w:rsidRPr="00EE4A98">
        <w:t xml:space="preserve"> и </w:t>
      </w:r>
      <w:hyperlink r:id="rId24" w:anchor="/document/140/34057/" w:history="1">
        <w:r w:rsidRPr="00EE4A98">
          <w:rPr>
            <w:rStyle w:val="a4"/>
          </w:rPr>
          <w:t>справку к товарно-транспортной накладной на этиловый спирт, алкогольную и спиртосодержащую продукцию</w:t>
        </w:r>
      </w:hyperlink>
      <w:r w:rsidRPr="00EE4A98">
        <w:t>. Дело в том, что оборот алкогольной продукции допускается только при наличии этих сопроводительных документов (</w:t>
      </w:r>
      <w:hyperlink r:id="rId25" w:anchor="/document/99/9036487/XA00MA02N0/" w:history="1">
        <w:r w:rsidRPr="00EE4A98">
          <w:rPr>
            <w:rStyle w:val="a4"/>
          </w:rPr>
          <w:t>ст. 10.2 Закона от 22.11.1995 № 171-ФЗ</w:t>
        </w:r>
      </w:hyperlink>
      <w:r w:rsidRPr="00EE4A98">
        <w:t xml:space="preserve">, </w:t>
      </w:r>
      <w:hyperlink r:id="rId26" w:anchor="/document/99/902300067/" w:history="1">
        <w:r w:rsidRPr="00EE4A98">
          <w:rPr>
            <w:rStyle w:val="a4"/>
          </w:rPr>
          <w:t xml:space="preserve">разъяснения </w:t>
        </w:r>
        <w:proofErr w:type="spellStart"/>
        <w:r w:rsidRPr="00EE4A98">
          <w:rPr>
            <w:rStyle w:val="a4"/>
          </w:rPr>
          <w:t>Росалкогольрегулирования</w:t>
        </w:r>
        <w:proofErr w:type="spellEnd"/>
        <w:r w:rsidRPr="00EE4A98">
          <w:rPr>
            <w:rStyle w:val="a4"/>
          </w:rPr>
          <w:t xml:space="preserve"> от 08.07.2011</w:t>
        </w:r>
      </w:hyperlink>
      <w:r w:rsidRPr="00EE4A98">
        <w:t>).</w:t>
      </w:r>
      <w:r w:rsidRPr="00EE4A98">
        <w:br/>
      </w:r>
      <w:hyperlink r:id="rId27" w:anchor="/document/99/901963295/ZAP21AS3E7/" w:history="1">
        <w:r w:rsidRPr="00EE4A98">
          <w:rPr>
            <w:rStyle w:val="a4"/>
          </w:rPr>
          <w:t>Форма справки</w:t>
        </w:r>
      </w:hyperlink>
      <w:r w:rsidRPr="00EE4A98">
        <w:t xml:space="preserve"> и </w:t>
      </w:r>
      <w:hyperlink r:id="rId28" w:anchor="/document/99/901963295/XA00LVS2MC/" w:history="1">
        <w:r w:rsidRPr="00EE4A98">
          <w:rPr>
            <w:rStyle w:val="a4"/>
          </w:rPr>
          <w:t>правила</w:t>
        </w:r>
      </w:hyperlink>
      <w:r w:rsidRPr="00EE4A98">
        <w:t xml:space="preserve"> ее заполнения утверждены </w:t>
      </w:r>
      <w:hyperlink r:id="rId29" w:anchor="/document/99/901963295/" w:history="1">
        <w:r w:rsidRPr="00EE4A98">
          <w:rPr>
            <w:rStyle w:val="a4"/>
          </w:rPr>
          <w:t>постановлением Правительства от 31.12.2005 № 864</w:t>
        </w:r>
      </w:hyperlink>
      <w:r w:rsidRPr="00EE4A98">
        <w:t xml:space="preserve">. Организации при перевозке алкогольной продукции из одного обособленного подразделения в другое, расположенные по разным адресам, должны заполнить только </w:t>
      </w:r>
      <w:hyperlink r:id="rId30" w:anchor="/document/99/901963295/ZAP2D6E3ET/" w:tooltip="Раздел &quot;Б&quot;" w:history="1">
        <w:r w:rsidRPr="00EE4A98">
          <w:rPr>
            <w:rStyle w:val="a4"/>
          </w:rPr>
          <w:t>раздел</w:t>
        </w:r>
        <w:proofErr w:type="gramStart"/>
        <w:r w:rsidRPr="00EE4A98">
          <w:rPr>
            <w:rStyle w:val="a4"/>
          </w:rPr>
          <w:t xml:space="preserve"> Б</w:t>
        </w:r>
        <w:proofErr w:type="gramEnd"/>
      </w:hyperlink>
      <w:r w:rsidRPr="00EE4A98">
        <w:t xml:space="preserve"> данного документа. Если же обособленные подразделения имеют один и тот же адрес (например, склад и розничный магазин), сопроводительные документы можно не составлять (позиция подтверждена </w:t>
      </w:r>
      <w:hyperlink r:id="rId31" w:anchor="/document/98/9369873/" w:history="1">
        <w:r w:rsidRPr="00EE4A98">
          <w:rPr>
            <w:rStyle w:val="a4"/>
          </w:rPr>
          <w:t>постановлением Арбитражного суда Волго-Вятского округа от 31.03.2016 по делу № А29-9002/2015</w:t>
        </w:r>
      </w:hyperlink>
      <w:r w:rsidRPr="00EE4A98">
        <w:t>).</w:t>
      </w:r>
    </w:p>
    <w:p w:rsidR="004C7552" w:rsidRPr="00EE4A98" w:rsidRDefault="004C7552" w:rsidP="004C7552">
      <w:pPr>
        <w:pStyle w:val="2"/>
        <w:rPr>
          <w:rFonts w:eastAsia="Times New Roman"/>
          <w:sz w:val="24"/>
          <w:szCs w:val="24"/>
        </w:rPr>
      </w:pPr>
      <w:r w:rsidRPr="00EE4A98">
        <w:rPr>
          <w:rFonts w:eastAsia="Times New Roman"/>
          <w:sz w:val="24"/>
          <w:szCs w:val="24"/>
        </w:rPr>
        <w:t>Бухучет</w:t>
      </w:r>
      <w:r w:rsidRPr="00EE4A98">
        <w:rPr>
          <w:rStyle w:val="btn"/>
          <w:rFonts w:eastAsia="Times New Roman"/>
          <w:vanish/>
          <w:sz w:val="24"/>
          <w:szCs w:val="24"/>
        </w:rPr>
        <w:t>1</w:t>
      </w:r>
    </w:p>
    <w:p w:rsidR="004C7552" w:rsidRPr="00EE4A98" w:rsidRDefault="004C7552" w:rsidP="004C7552">
      <w:pPr>
        <w:pStyle w:val="a3"/>
      </w:pPr>
      <w:r w:rsidRPr="00EE4A98">
        <w:lastRenderedPageBreak/>
        <w:t>В бухучете готовую продукцию, переданную на склад, отражайте по фактической себестоимости (</w:t>
      </w:r>
      <w:hyperlink r:id="rId32" w:anchor="/document/99/901790702/ZA01RAA38P/" w:tooltip="5. Материально-производственные запасы принимаются к бухгалтерскому учету по фактической себестоимости." w:history="1">
        <w:r w:rsidRPr="00EE4A98">
          <w:rPr>
            <w:rStyle w:val="a4"/>
          </w:rPr>
          <w:t>п. 5 ПБУ 5/01</w:t>
        </w:r>
      </w:hyperlink>
      <w:r w:rsidRPr="00EE4A98">
        <w:t xml:space="preserve">, </w:t>
      </w:r>
      <w:hyperlink r:id="rId33" w:anchor="/document/99/901809623/XA00MCQ2NR/" w:tooltip="203. Готовая продукция учитывается по фактическим затратам, связанным с ее изготовлением (по фактической производственной себестоимости)." w:history="1">
        <w:r w:rsidRPr="00EE4A98">
          <w:rPr>
            <w:rStyle w:val="a4"/>
          </w:rPr>
          <w:t>п. 203</w:t>
        </w:r>
      </w:hyperlink>
      <w:r w:rsidRPr="00EE4A98">
        <w:t xml:space="preserve"> Методических указаний, утвержденных </w:t>
      </w:r>
      <w:hyperlink r:id="rId34" w:anchor="/document/99/901809623/" w:history="1">
        <w:r w:rsidRPr="00EE4A98">
          <w:rPr>
            <w:rStyle w:val="a4"/>
          </w:rPr>
          <w:t>приказом Минфина от 28.12.2001 № 119н</w:t>
        </w:r>
      </w:hyperlink>
      <w:r w:rsidRPr="00EE4A98">
        <w:t>). Фактическая себестоимость будет равна сумме расходов, связанных с изготовлением готовой продукции, собранных на счетах учета затрат (</w:t>
      </w:r>
      <w:hyperlink r:id="rId35" w:anchor="/document/99/901774800/ZA024EM3E0/" w:tooltip="Счет 20 Основное производство" w:history="1">
        <w:r w:rsidRPr="00EE4A98">
          <w:rPr>
            <w:rStyle w:val="a4"/>
          </w:rPr>
          <w:t>20</w:t>
        </w:r>
      </w:hyperlink>
      <w:r w:rsidRPr="00EE4A98">
        <w:t xml:space="preserve">, </w:t>
      </w:r>
      <w:hyperlink r:id="rId36" w:anchor="/document/99/901774800/ZA026NE3F0/" w:tooltip="Счет 23 Вспомогательные производства" w:history="1">
        <w:r w:rsidRPr="00EE4A98">
          <w:rPr>
            <w:rStyle w:val="a4"/>
          </w:rPr>
          <w:t>23</w:t>
        </w:r>
      </w:hyperlink>
      <w:r w:rsidRPr="00EE4A98">
        <w:t xml:space="preserve">, </w:t>
      </w:r>
      <w:hyperlink r:id="rId37" w:anchor="/document/99/901774800/ZA01SOK39T/" w:tooltip="Счет 29 Обслуживающие производства и хозяйства" w:history="1">
        <w:r w:rsidRPr="00EE4A98">
          <w:rPr>
            <w:rStyle w:val="a4"/>
          </w:rPr>
          <w:t>29</w:t>
        </w:r>
      </w:hyperlink>
      <w:r w:rsidRPr="00EE4A98">
        <w:t>) (</w:t>
      </w:r>
      <w:hyperlink r:id="rId38" w:anchor="/document/99/901790702/ZA01QMO3AA/" w:tooltip="7. 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w:history="1">
        <w:r w:rsidRPr="00EE4A98">
          <w:rPr>
            <w:rStyle w:val="a4"/>
          </w:rPr>
          <w:t>п. 7 ПБУ 5/01</w:t>
        </w:r>
      </w:hyperlink>
      <w:r w:rsidRPr="00EE4A98">
        <w:t>).</w:t>
      </w:r>
      <w:r w:rsidRPr="00EE4A98">
        <w:rPr>
          <w:rStyle w:val="btn"/>
          <w:vanish/>
        </w:rPr>
        <w:t>1</w:t>
      </w:r>
      <w:hyperlink r:id="rId39" w:anchor="/document/11/15201/backlinkanchor39/" w:history="1">
        <w:r w:rsidRPr="00EE4A98">
          <w:rPr>
            <w:rStyle w:val="a4"/>
            <w:vanish/>
          </w:rPr>
          <w:t>Как отразить в бухучете и при налогообложении реализацию готовой продукции</w:t>
        </w:r>
      </w:hyperlink>
    </w:p>
    <w:p w:rsidR="004C7552" w:rsidRPr="00EE4A98" w:rsidRDefault="004C7552" w:rsidP="004C7552">
      <w:pPr>
        <w:pStyle w:val="a3"/>
      </w:pPr>
      <w:r w:rsidRPr="00EE4A98">
        <w:t>При этом остатки готовой продукции на складе (иных местах хранения) на конец (начало) отчетного периода могут оцениваться в бухучете одним из двух способов:</w:t>
      </w:r>
      <w:r w:rsidRPr="00EE4A98">
        <w:br/>
        <w:t xml:space="preserve">– </w:t>
      </w:r>
      <w:hyperlink r:id="rId40" w:anchor="/document/11/12124/tit4/" w:history="1">
        <w:r w:rsidRPr="00EE4A98">
          <w:rPr>
            <w:rStyle w:val="a4"/>
          </w:rPr>
          <w:t>по фактической производственной себестоимости</w:t>
        </w:r>
      </w:hyperlink>
      <w:r w:rsidRPr="00EE4A98">
        <w:t>;</w:t>
      </w:r>
      <w:r w:rsidRPr="00EE4A98">
        <w:br/>
        <w:t xml:space="preserve">– </w:t>
      </w:r>
      <w:hyperlink r:id="rId41" w:anchor="/document/11/12124/tit5/" w:history="1">
        <w:r w:rsidRPr="00EE4A98">
          <w:rPr>
            <w:rStyle w:val="a4"/>
          </w:rPr>
          <w:t>по нормативной себестоимости</w:t>
        </w:r>
      </w:hyperlink>
      <w:r w:rsidRPr="00EE4A98">
        <w:t>.</w:t>
      </w:r>
    </w:p>
    <w:p w:rsidR="004C7552" w:rsidRPr="00EE4A98" w:rsidRDefault="004C7552" w:rsidP="004C7552">
      <w:pPr>
        <w:pStyle w:val="a3"/>
      </w:pPr>
      <w:r w:rsidRPr="00EE4A98">
        <w:t xml:space="preserve">Выбранный вариант учета затрат отразите </w:t>
      </w:r>
      <w:hyperlink r:id="rId42" w:anchor="/document/113/4177/" w:tooltip="Учетная политика для целей бухучета - это совокупность элементов, принципов и способов ведения бухгалтерского учета, применяемых фирмой (п. 2 ПБУ 1/98). Учетная политика включает..." w:history="1">
        <w:r w:rsidRPr="00EE4A98">
          <w:rPr>
            <w:rStyle w:val="a4"/>
          </w:rPr>
          <w:t>в учетной политике для целей бухучета</w:t>
        </w:r>
      </w:hyperlink>
      <w:r w:rsidRPr="00EE4A98">
        <w:t xml:space="preserve"> (</w:t>
      </w:r>
      <w:hyperlink r:id="rId43" w:anchor="/document/99/902126008/ZAP246S3EM/" w:tooltip="7. При формировании учетной политики организации по конкретному вопросу организации и ведения бухгалтерского учета осуществляется выбор одного способа из нескольких, допускаемых законодательством..." w:history="1">
        <w:r w:rsidRPr="00EE4A98">
          <w:rPr>
            <w:rStyle w:val="a4"/>
          </w:rPr>
          <w:t>п. 7 ПБУ 1/2008</w:t>
        </w:r>
      </w:hyperlink>
      <w:r w:rsidRPr="00EE4A98">
        <w:t>).</w:t>
      </w:r>
    </w:p>
    <w:p w:rsidR="004C7552" w:rsidRPr="00EE4A98" w:rsidRDefault="004C7552" w:rsidP="004C7552">
      <w:pPr>
        <w:pStyle w:val="a3"/>
      </w:pPr>
      <w:r w:rsidRPr="00EE4A98">
        <w:t xml:space="preserve">Это предусмотрено </w:t>
      </w:r>
      <w:hyperlink r:id="rId44" w:anchor="/document/99/901809623/XA00MCQ2NR/" w:tooltip="203. Готовая продукция учитывается по фактическим затратам, связанным с ее изготовлением (по фактической производственной себестоимости)." w:history="1">
        <w:r w:rsidRPr="00EE4A98">
          <w:rPr>
            <w:rStyle w:val="a4"/>
          </w:rPr>
          <w:t>пунктом 203</w:t>
        </w:r>
      </w:hyperlink>
      <w:r w:rsidRPr="00EE4A98">
        <w:t xml:space="preserve"> Методических указаний, утвержденных </w:t>
      </w:r>
      <w:hyperlink r:id="rId45" w:anchor="/document/99/901809623/" w:history="1">
        <w:r w:rsidRPr="00EE4A98">
          <w:rPr>
            <w:rStyle w:val="a4"/>
          </w:rPr>
          <w:t>приказом Минфина от 28.12.2001 № 119н</w:t>
        </w:r>
      </w:hyperlink>
      <w:r w:rsidRPr="00EE4A98">
        <w:t>.</w:t>
      </w:r>
    </w:p>
    <w:p w:rsidR="004C7552" w:rsidRPr="00EE4A98" w:rsidRDefault="004C7552" w:rsidP="004C7552">
      <w:pPr>
        <w:pStyle w:val="a3"/>
      </w:pPr>
      <w:r w:rsidRPr="00EE4A98">
        <w:t>Если учет готовой продукции ведется по фактической себестоимости, сделайте в учете проводку:</w:t>
      </w:r>
    </w:p>
    <w:p w:rsidR="004C7552" w:rsidRPr="00EE4A98" w:rsidRDefault="004C7552" w:rsidP="004C7552">
      <w:pPr>
        <w:pStyle w:val="a3"/>
      </w:pPr>
      <w:r w:rsidRPr="00EE4A98">
        <w:rPr>
          <w:b/>
          <w:bCs/>
        </w:rPr>
        <w:t>Дебет 43 Кредит 20 (23, 29)</w:t>
      </w:r>
      <w:r w:rsidRPr="00EE4A98">
        <w:rPr>
          <w:b/>
          <w:bCs/>
        </w:rPr>
        <w:br/>
      </w:r>
      <w:r w:rsidRPr="00EE4A98">
        <w:t>– оприходована готовая продукция в сумме фактических затрат.</w:t>
      </w:r>
    </w:p>
    <w:p w:rsidR="004C7552" w:rsidRPr="00EE4A98" w:rsidRDefault="004C7552" w:rsidP="004C7552">
      <w:pPr>
        <w:pStyle w:val="a3"/>
      </w:pPr>
      <w:r w:rsidRPr="00EE4A98">
        <w:t>Фактическую себестоимость изготовленной продукции формируйте в конце отчетного месяца, когда будут определены все затраты на производство продукции (прямые и косвенные).</w:t>
      </w:r>
    </w:p>
    <w:p w:rsidR="004C7552" w:rsidRPr="00EE4A98" w:rsidRDefault="004C7552" w:rsidP="004C7552">
      <w:pPr>
        <w:pStyle w:val="a3"/>
      </w:pPr>
      <w:r w:rsidRPr="00EE4A98">
        <w:t xml:space="preserve">При использовании нормативного способа учета затрат в течение месяца изготовленная продукция приходуется на склад (списывается со склада) по учетным ценам. Нормативная себестоимость единицы готовой (отгруженной) продукции устанавливается, как правило, еще до начала ее производства (реализации) на длительный период. Использование нормативного способа </w:t>
      </w:r>
      <w:proofErr w:type="spellStart"/>
      <w:r w:rsidRPr="00EE4A98">
        <w:t>калькулирования</w:t>
      </w:r>
      <w:proofErr w:type="spellEnd"/>
      <w:r w:rsidRPr="00EE4A98">
        <w:t xml:space="preserve"> затрат эффективно при массовом производстве продукции, большей номенклатуре и значительном количестве операций, необходимых для изготовления единицы продукции (</w:t>
      </w:r>
      <w:hyperlink r:id="rId46" w:anchor="/document/99/901809623/ZAP201E3CS/" w:tooltip="205. Применение варианта оценки готовой продукции по нормативной себестоимости целесообразно в отраслях с массовым и серийном характером производства и с большой номенклатурой готовой..." w:history="1">
        <w:r w:rsidRPr="00EE4A98">
          <w:rPr>
            <w:rStyle w:val="a4"/>
          </w:rPr>
          <w:t>п. 205</w:t>
        </w:r>
      </w:hyperlink>
      <w:r w:rsidRPr="00EE4A98">
        <w:t xml:space="preserve"> Методических указаний, утвержденных </w:t>
      </w:r>
      <w:hyperlink r:id="rId47" w:anchor="/document/99/901809623/" w:history="1">
        <w:r w:rsidRPr="00EE4A98">
          <w:rPr>
            <w:rStyle w:val="a4"/>
          </w:rPr>
          <w:t>приказом Минфина от 28.12.2001 № 119н</w:t>
        </w:r>
      </w:hyperlink>
      <w:r w:rsidRPr="00EE4A98">
        <w:t>).</w:t>
      </w:r>
      <w:r w:rsidRPr="00EE4A98">
        <w:rPr>
          <w:rStyle w:val="btn"/>
          <w:vanish/>
        </w:rPr>
        <w:t>1</w:t>
      </w:r>
      <w:hyperlink r:id="rId48" w:anchor="/document/11/15201/backlinkanchor41/" w:history="1">
        <w:r w:rsidRPr="00EE4A98">
          <w:rPr>
            <w:rStyle w:val="a4"/>
            <w:vanish/>
          </w:rPr>
          <w:t>Как отразить в бухучете и при налогообложении реализацию готовой продукции</w:t>
        </w:r>
      </w:hyperlink>
    </w:p>
    <w:p w:rsidR="004C7552" w:rsidRPr="00EE4A98" w:rsidRDefault="004C7552" w:rsidP="004C7552">
      <w:pPr>
        <w:pStyle w:val="a3"/>
      </w:pPr>
      <w:r w:rsidRPr="00EE4A98">
        <w:t xml:space="preserve">Существует два варианта </w:t>
      </w:r>
      <w:proofErr w:type="spellStart"/>
      <w:r w:rsidRPr="00EE4A98">
        <w:t>калькулирования</w:t>
      </w:r>
      <w:proofErr w:type="spellEnd"/>
      <w:r w:rsidRPr="00EE4A98">
        <w:t xml:space="preserve"> затрат по нормативной себестоимости:</w:t>
      </w:r>
    </w:p>
    <w:p w:rsidR="004C7552" w:rsidRPr="00EE4A98" w:rsidRDefault="004C7552" w:rsidP="004C7552">
      <w:pPr>
        <w:numPr>
          <w:ilvl w:val="0"/>
          <w:numId w:val="1"/>
        </w:numPr>
        <w:spacing w:after="103"/>
        <w:ind w:left="686"/>
        <w:rPr>
          <w:rFonts w:eastAsia="Times New Roman"/>
        </w:rPr>
      </w:pPr>
      <w:r w:rsidRPr="00EE4A98">
        <w:rPr>
          <w:rFonts w:eastAsia="Times New Roman"/>
        </w:rPr>
        <w:t xml:space="preserve">с использованием отдельных </w:t>
      </w:r>
      <w:proofErr w:type="spellStart"/>
      <w:r w:rsidRPr="00EE4A98">
        <w:rPr>
          <w:rFonts w:eastAsia="Times New Roman"/>
        </w:rPr>
        <w:t>субсчетов</w:t>
      </w:r>
      <w:proofErr w:type="spellEnd"/>
      <w:r w:rsidRPr="00EE4A98">
        <w:rPr>
          <w:rFonts w:eastAsia="Times New Roman"/>
        </w:rPr>
        <w:t>, открытых к счету 43 «Готовая продукция» (</w:t>
      </w:r>
      <w:hyperlink r:id="rId49" w:anchor="/document/99/901774800/ZA02DE63LC/" w:tooltip="Счет 43 Готовая продукция" w:history="1">
        <w:r w:rsidRPr="00EE4A98">
          <w:rPr>
            <w:rStyle w:val="a4"/>
            <w:rFonts w:eastAsia="Times New Roman"/>
          </w:rPr>
          <w:t>Инструкция к плану счетов</w:t>
        </w:r>
      </w:hyperlink>
      <w:r w:rsidRPr="00EE4A98">
        <w:rPr>
          <w:rFonts w:eastAsia="Times New Roman"/>
        </w:rPr>
        <w:t>);</w:t>
      </w:r>
    </w:p>
    <w:p w:rsidR="004C7552" w:rsidRPr="00EE4A98" w:rsidRDefault="004C7552" w:rsidP="004C7552">
      <w:pPr>
        <w:numPr>
          <w:ilvl w:val="0"/>
          <w:numId w:val="1"/>
        </w:numPr>
        <w:spacing w:after="103"/>
        <w:ind w:left="686"/>
        <w:rPr>
          <w:rFonts w:eastAsia="Times New Roman"/>
        </w:rPr>
      </w:pPr>
      <w:r w:rsidRPr="00EE4A98">
        <w:rPr>
          <w:rFonts w:eastAsia="Times New Roman"/>
        </w:rPr>
        <w:t>с использованием счета 40 «Выпуск продукции (работ, услуг)» (</w:t>
      </w:r>
      <w:hyperlink r:id="rId50" w:anchor="/document/99/901774800/ZA02CF63IU/" w:tooltip="Счет 40 Выпуск продукции (работ, услуг)" w:history="1">
        <w:r w:rsidRPr="00EE4A98">
          <w:rPr>
            <w:rStyle w:val="a4"/>
            <w:rFonts w:eastAsia="Times New Roman"/>
          </w:rPr>
          <w:t>Инструкция к плану счетов</w:t>
        </w:r>
      </w:hyperlink>
      <w:r w:rsidRPr="00EE4A98">
        <w:rPr>
          <w:rFonts w:eastAsia="Times New Roman"/>
        </w:rPr>
        <w:t>).</w:t>
      </w:r>
    </w:p>
    <w:p w:rsidR="004C7552" w:rsidRPr="00EE4A98" w:rsidRDefault="004C7552" w:rsidP="004C7552">
      <w:pPr>
        <w:pStyle w:val="a3"/>
      </w:pPr>
      <w:r w:rsidRPr="00EE4A98">
        <w:t xml:space="preserve">Выбранный вариант </w:t>
      </w:r>
      <w:proofErr w:type="spellStart"/>
      <w:r w:rsidRPr="00EE4A98">
        <w:t>калькулирования</w:t>
      </w:r>
      <w:proofErr w:type="spellEnd"/>
      <w:r w:rsidRPr="00EE4A98">
        <w:t xml:space="preserve"> затрат нужно закрепить </w:t>
      </w:r>
      <w:hyperlink r:id="rId51" w:anchor="/document/113/4177/" w:tooltip="Учетная политика для целей бухучета - это совокупность элементов, принципов и способов ведения бухгалтерского учета, применяемых фирмой (п. 2 ПБУ 1/98). Учетная политика включает..." w:history="1">
        <w:r w:rsidRPr="00EE4A98">
          <w:rPr>
            <w:rStyle w:val="a4"/>
          </w:rPr>
          <w:t>в учетной политике для целей бухучета</w:t>
        </w:r>
      </w:hyperlink>
      <w:r w:rsidRPr="00EE4A98">
        <w:t xml:space="preserve"> (</w:t>
      </w:r>
      <w:hyperlink r:id="rId52" w:anchor="/document/99/902126008/ZAP246S3EM/" w:tooltip="7. При формировании учетной политики организации по конкретному вопросу организации и ведения бухгалтерского учета осуществляется выбор одного способа из нескольких, допускаемых законодательством..." w:history="1">
        <w:r w:rsidRPr="00EE4A98">
          <w:rPr>
            <w:rStyle w:val="a4"/>
          </w:rPr>
          <w:t>п. 7 ПБУ 1/2008</w:t>
        </w:r>
      </w:hyperlink>
      <w:r w:rsidRPr="00EE4A98">
        <w:t>).</w:t>
      </w:r>
    </w:p>
    <w:p w:rsidR="004C7552" w:rsidRPr="00EE4A98" w:rsidRDefault="004C7552" w:rsidP="004C7552">
      <w:pPr>
        <w:pStyle w:val="a3"/>
      </w:pPr>
      <w:r w:rsidRPr="00EE4A98">
        <w:t>При первом способе расходы на производство готовой продукции отразите следующими проводками:</w:t>
      </w:r>
    </w:p>
    <w:p w:rsidR="004C7552" w:rsidRPr="00EE4A98" w:rsidRDefault="004C7552" w:rsidP="004C7552">
      <w:pPr>
        <w:pStyle w:val="a3"/>
      </w:pPr>
      <w:r w:rsidRPr="00EE4A98">
        <w:rPr>
          <w:b/>
          <w:bCs/>
        </w:rPr>
        <w:t>Дебет 20 Кредит 02 (05, 10, 16, 21, 25, 26, 60, 69, 70, 71)</w:t>
      </w:r>
      <w:r w:rsidRPr="00EE4A98">
        <w:rPr>
          <w:b/>
          <w:bCs/>
        </w:rPr>
        <w:br/>
      </w:r>
      <w:r w:rsidRPr="00EE4A98">
        <w:t>– отражены фактические расходы на производство готовой продукции;</w:t>
      </w:r>
    </w:p>
    <w:p w:rsidR="004C7552" w:rsidRPr="00EE4A98" w:rsidRDefault="004C7552" w:rsidP="004C7552">
      <w:pPr>
        <w:pStyle w:val="a3"/>
      </w:pPr>
      <w:r w:rsidRPr="00EE4A98">
        <w:rPr>
          <w:b/>
          <w:bCs/>
        </w:rPr>
        <w:lastRenderedPageBreak/>
        <w:t xml:space="preserve">Дебет 43 </w:t>
      </w:r>
      <w:proofErr w:type="spellStart"/>
      <w:r w:rsidRPr="00EE4A98">
        <w:rPr>
          <w:b/>
          <w:bCs/>
        </w:rPr>
        <w:t>субсчет</w:t>
      </w:r>
      <w:proofErr w:type="spellEnd"/>
      <w:r w:rsidRPr="00EE4A98">
        <w:rPr>
          <w:b/>
          <w:bCs/>
        </w:rPr>
        <w:t xml:space="preserve"> «Нормативная стоимость готовой продукции» Кредит 20</w:t>
      </w:r>
      <w:r w:rsidRPr="00EE4A98">
        <w:rPr>
          <w:b/>
          <w:bCs/>
        </w:rPr>
        <w:br/>
      </w:r>
      <w:r w:rsidRPr="00EE4A98">
        <w:t>– отражена нормативная (учетная) стоимость готовой продукции;</w:t>
      </w:r>
    </w:p>
    <w:p w:rsidR="004C7552" w:rsidRPr="00EE4A98" w:rsidRDefault="004C7552" w:rsidP="004C7552">
      <w:pPr>
        <w:pStyle w:val="a3"/>
      </w:pPr>
      <w:r w:rsidRPr="00EE4A98">
        <w:rPr>
          <w:b/>
          <w:bCs/>
        </w:rPr>
        <w:t xml:space="preserve">Дебет 90 Кредит 43 </w:t>
      </w:r>
      <w:proofErr w:type="spellStart"/>
      <w:r w:rsidRPr="00EE4A98">
        <w:rPr>
          <w:b/>
          <w:bCs/>
        </w:rPr>
        <w:t>субсчет</w:t>
      </w:r>
      <w:proofErr w:type="spellEnd"/>
      <w:r w:rsidRPr="00EE4A98">
        <w:rPr>
          <w:b/>
          <w:bCs/>
        </w:rPr>
        <w:t xml:space="preserve"> «Нормативная стоимость готовой продукции»</w:t>
      </w:r>
      <w:r w:rsidRPr="00EE4A98">
        <w:rPr>
          <w:b/>
          <w:bCs/>
        </w:rPr>
        <w:br/>
      </w:r>
      <w:r w:rsidRPr="00EE4A98">
        <w:t>– списана готовая продукция по нормативной (учетной) стоимости на счет реализации;</w:t>
      </w:r>
    </w:p>
    <w:p w:rsidR="004C7552" w:rsidRPr="00EE4A98" w:rsidRDefault="004C7552" w:rsidP="004C7552">
      <w:pPr>
        <w:pStyle w:val="a3"/>
      </w:pPr>
      <w:r w:rsidRPr="00EE4A98">
        <w:rPr>
          <w:rStyle w:val="storno"/>
          <w:b/>
          <w:bCs/>
        </w:rPr>
        <w:t xml:space="preserve">Дебет 43 </w:t>
      </w:r>
      <w:proofErr w:type="spellStart"/>
      <w:r w:rsidRPr="00EE4A98">
        <w:rPr>
          <w:rStyle w:val="storno"/>
          <w:b/>
          <w:bCs/>
        </w:rPr>
        <w:t>субсчет</w:t>
      </w:r>
      <w:proofErr w:type="spellEnd"/>
      <w:r w:rsidRPr="00EE4A98">
        <w:rPr>
          <w:rStyle w:val="storno"/>
          <w:b/>
          <w:bCs/>
        </w:rPr>
        <w:t xml:space="preserve"> «Отклонения от нормативной стоимости готовой продукции» Кредит 20</w:t>
      </w:r>
      <w:r w:rsidRPr="00EE4A98">
        <w:rPr>
          <w:b/>
          <w:bCs/>
        </w:rPr>
        <w:br/>
      </w:r>
      <w:r w:rsidRPr="00EE4A98">
        <w:t xml:space="preserve">– </w:t>
      </w:r>
      <w:proofErr w:type="spellStart"/>
      <w:r w:rsidRPr="00EE4A98">
        <w:t>сторно</w:t>
      </w:r>
      <w:proofErr w:type="spellEnd"/>
      <w:r w:rsidRPr="00EE4A98">
        <w:t>. Выявлены отклонения между фактической себестоимостью и нормативной (учетной) стоимостью (фактическая себестоимость меньше нормативной);</w:t>
      </w:r>
    </w:p>
    <w:p w:rsidR="004C7552" w:rsidRPr="00EE4A98" w:rsidRDefault="004C7552" w:rsidP="004C7552">
      <w:pPr>
        <w:pStyle w:val="a3"/>
      </w:pPr>
      <w:r w:rsidRPr="00EE4A98">
        <w:rPr>
          <w:b/>
          <w:bCs/>
        </w:rPr>
        <w:t xml:space="preserve">Дебет 43 </w:t>
      </w:r>
      <w:proofErr w:type="spellStart"/>
      <w:r w:rsidRPr="00EE4A98">
        <w:rPr>
          <w:b/>
          <w:bCs/>
        </w:rPr>
        <w:t>субсчет</w:t>
      </w:r>
      <w:proofErr w:type="spellEnd"/>
      <w:r w:rsidRPr="00EE4A98">
        <w:rPr>
          <w:b/>
          <w:bCs/>
        </w:rPr>
        <w:t xml:space="preserve"> «Отклонения от нормативной стоимости готовой продукции» Кредит 20</w:t>
      </w:r>
      <w:r w:rsidRPr="00EE4A98">
        <w:rPr>
          <w:b/>
          <w:bCs/>
        </w:rPr>
        <w:br/>
      </w:r>
      <w:r w:rsidRPr="00EE4A98">
        <w:t>– выявлены отклонения между фактической себестоимостью и нормативной (учетной) стоимостью (фактическая себестоимость больше нормативной);</w:t>
      </w:r>
    </w:p>
    <w:p w:rsidR="004C7552" w:rsidRPr="00EE4A98" w:rsidRDefault="004C7552" w:rsidP="004C7552">
      <w:pPr>
        <w:pStyle w:val="a3"/>
      </w:pPr>
      <w:r w:rsidRPr="00EE4A98">
        <w:rPr>
          <w:rStyle w:val="storno"/>
          <w:b/>
          <w:bCs/>
        </w:rPr>
        <w:t xml:space="preserve">Дебет 90 Кредит 43 </w:t>
      </w:r>
      <w:proofErr w:type="spellStart"/>
      <w:r w:rsidRPr="00EE4A98">
        <w:rPr>
          <w:rStyle w:val="storno"/>
          <w:b/>
          <w:bCs/>
        </w:rPr>
        <w:t>субсчет</w:t>
      </w:r>
      <w:proofErr w:type="spellEnd"/>
      <w:r w:rsidRPr="00EE4A98">
        <w:rPr>
          <w:rStyle w:val="storno"/>
          <w:b/>
          <w:bCs/>
        </w:rPr>
        <w:t xml:space="preserve"> «Отклонения от нормативной стоимости готовой продукции»</w:t>
      </w:r>
      <w:r w:rsidRPr="00EE4A98">
        <w:rPr>
          <w:b/>
          <w:bCs/>
        </w:rPr>
        <w:br/>
      </w:r>
      <w:r w:rsidRPr="00EE4A98">
        <w:t xml:space="preserve">– </w:t>
      </w:r>
      <w:proofErr w:type="spellStart"/>
      <w:r w:rsidRPr="00EE4A98">
        <w:t>сторно</w:t>
      </w:r>
      <w:proofErr w:type="spellEnd"/>
      <w:r w:rsidRPr="00EE4A98">
        <w:t>. Списано отклонение, которое приходится на реализованную продукцию (фактическая себестоимость меньше нормативной);</w:t>
      </w:r>
    </w:p>
    <w:p w:rsidR="004C7552" w:rsidRPr="00EE4A98" w:rsidRDefault="004C7552" w:rsidP="004C7552">
      <w:pPr>
        <w:pStyle w:val="a3"/>
      </w:pPr>
      <w:r w:rsidRPr="00EE4A98">
        <w:rPr>
          <w:b/>
          <w:bCs/>
        </w:rPr>
        <w:t xml:space="preserve">Дебет 90 Кредит 43 </w:t>
      </w:r>
      <w:proofErr w:type="spellStart"/>
      <w:r w:rsidRPr="00EE4A98">
        <w:rPr>
          <w:b/>
          <w:bCs/>
        </w:rPr>
        <w:t>субсчет</w:t>
      </w:r>
      <w:proofErr w:type="spellEnd"/>
      <w:r w:rsidRPr="00EE4A98">
        <w:rPr>
          <w:b/>
          <w:bCs/>
        </w:rPr>
        <w:t xml:space="preserve"> «Отклонения от нормативной стоимости готовой продукции»</w:t>
      </w:r>
      <w:r w:rsidRPr="00EE4A98">
        <w:rPr>
          <w:b/>
          <w:bCs/>
        </w:rPr>
        <w:br/>
      </w:r>
      <w:r w:rsidRPr="00EE4A98">
        <w:t>– списано отклонение, которое приходится на реализованную продукцию (фактическая себестоимость больше нормативной).</w:t>
      </w:r>
    </w:p>
    <w:p w:rsidR="004C7552" w:rsidRPr="00EE4A98" w:rsidRDefault="004C7552" w:rsidP="004C7552">
      <w:pPr>
        <w:pStyle w:val="a3"/>
      </w:pPr>
      <w:r w:rsidRPr="00EE4A98">
        <w:t>При втором способе расходы на производство готовой продукции отразите следующими проводками:</w:t>
      </w:r>
    </w:p>
    <w:p w:rsidR="004C7552" w:rsidRPr="00EE4A98" w:rsidRDefault="004C7552" w:rsidP="004C7552">
      <w:pPr>
        <w:pStyle w:val="a3"/>
      </w:pPr>
      <w:r w:rsidRPr="00EE4A98">
        <w:rPr>
          <w:b/>
          <w:bCs/>
        </w:rPr>
        <w:t>Дебет 40 Кредит 20</w:t>
      </w:r>
      <w:r w:rsidRPr="00EE4A98">
        <w:rPr>
          <w:b/>
          <w:bCs/>
        </w:rPr>
        <w:br/>
      </w:r>
      <w:r w:rsidRPr="00EE4A98">
        <w:t>– отражены фактические расходы на производство готовой продукции;</w:t>
      </w:r>
    </w:p>
    <w:p w:rsidR="004C7552" w:rsidRPr="00EE4A98" w:rsidRDefault="004C7552" w:rsidP="004C7552">
      <w:pPr>
        <w:pStyle w:val="a3"/>
      </w:pPr>
      <w:r w:rsidRPr="00EE4A98">
        <w:rPr>
          <w:b/>
          <w:bCs/>
        </w:rPr>
        <w:t xml:space="preserve">Дебет 43 </w:t>
      </w:r>
      <w:proofErr w:type="spellStart"/>
      <w:r w:rsidRPr="00EE4A98">
        <w:rPr>
          <w:b/>
          <w:bCs/>
        </w:rPr>
        <w:t>субсчет</w:t>
      </w:r>
      <w:proofErr w:type="spellEnd"/>
      <w:r w:rsidRPr="00EE4A98">
        <w:rPr>
          <w:b/>
          <w:bCs/>
        </w:rPr>
        <w:t xml:space="preserve"> «Нормативная стоимость готовой продукции» Кредит 40 </w:t>
      </w:r>
      <w:proofErr w:type="spellStart"/>
      <w:r w:rsidRPr="00EE4A98">
        <w:rPr>
          <w:b/>
          <w:bCs/>
        </w:rPr>
        <w:t>субсчет</w:t>
      </w:r>
      <w:proofErr w:type="spellEnd"/>
      <w:r w:rsidRPr="00EE4A98">
        <w:rPr>
          <w:b/>
          <w:bCs/>
        </w:rPr>
        <w:t xml:space="preserve"> «Нормативная стоимость готовой продукции»</w:t>
      </w:r>
      <w:r w:rsidRPr="00EE4A98">
        <w:rPr>
          <w:b/>
          <w:bCs/>
        </w:rPr>
        <w:br/>
      </w:r>
      <w:r w:rsidRPr="00EE4A98">
        <w:t>– отражена нормативная (учетная) стоимость готовой продукции;</w:t>
      </w:r>
    </w:p>
    <w:p w:rsidR="004C7552" w:rsidRPr="00EE4A98" w:rsidRDefault="004C7552" w:rsidP="004C7552">
      <w:pPr>
        <w:pStyle w:val="a3"/>
      </w:pPr>
      <w:r w:rsidRPr="00EE4A98">
        <w:rPr>
          <w:b/>
          <w:bCs/>
        </w:rPr>
        <w:t xml:space="preserve">Дебет 90 Кредит 43 </w:t>
      </w:r>
      <w:proofErr w:type="spellStart"/>
      <w:r w:rsidRPr="00EE4A98">
        <w:rPr>
          <w:b/>
          <w:bCs/>
        </w:rPr>
        <w:t>субсчет</w:t>
      </w:r>
      <w:proofErr w:type="spellEnd"/>
      <w:r w:rsidRPr="00EE4A98">
        <w:rPr>
          <w:b/>
          <w:bCs/>
        </w:rPr>
        <w:t xml:space="preserve"> «Нормативная стоимость готовой продукции»</w:t>
      </w:r>
      <w:r w:rsidRPr="00EE4A98">
        <w:rPr>
          <w:b/>
          <w:bCs/>
        </w:rPr>
        <w:br/>
      </w:r>
      <w:r w:rsidRPr="00EE4A98">
        <w:t>– списана готовая продукция по нормативной (учетной) стоимости на счет реализации;</w:t>
      </w:r>
    </w:p>
    <w:p w:rsidR="004C7552" w:rsidRPr="00EE4A98" w:rsidRDefault="004C7552" w:rsidP="004C7552">
      <w:pPr>
        <w:pStyle w:val="a3"/>
      </w:pPr>
      <w:r w:rsidRPr="00EE4A98">
        <w:rPr>
          <w:b/>
          <w:bCs/>
        </w:rPr>
        <w:t>Дебет 90 Кредит 40 «Нормативная стоимость готовой продукции»</w:t>
      </w:r>
      <w:r w:rsidRPr="00EE4A98">
        <w:rPr>
          <w:b/>
          <w:bCs/>
        </w:rPr>
        <w:br/>
      </w:r>
      <w:r w:rsidRPr="00EE4A98">
        <w:t>– списано отклонение, которое приходится на реализованную продукцию (фактическая себестоимость больше нормативной);</w:t>
      </w:r>
    </w:p>
    <w:p w:rsidR="004C7552" w:rsidRPr="00EE4A98" w:rsidRDefault="004C7552" w:rsidP="004C7552">
      <w:pPr>
        <w:pStyle w:val="a3"/>
      </w:pPr>
      <w:r w:rsidRPr="00EE4A98">
        <w:rPr>
          <w:rStyle w:val="storno"/>
          <w:b/>
          <w:bCs/>
        </w:rPr>
        <w:t>Дебет 90 Кредит 40 «Нормативная стоимость готовой продукции»</w:t>
      </w:r>
      <w:r w:rsidRPr="00EE4A98">
        <w:rPr>
          <w:b/>
          <w:bCs/>
        </w:rPr>
        <w:br/>
      </w:r>
      <w:r w:rsidRPr="00EE4A98">
        <w:t xml:space="preserve">– </w:t>
      </w:r>
      <w:proofErr w:type="spellStart"/>
      <w:r w:rsidRPr="00EE4A98">
        <w:t>сторно</w:t>
      </w:r>
      <w:proofErr w:type="spellEnd"/>
      <w:r w:rsidRPr="00EE4A98">
        <w:t xml:space="preserve">. Списано отклонение, которое приходится на реализованную продукцию (фактическая себестоимость меньше </w:t>
      </w:r>
      <w:proofErr w:type="gramStart"/>
      <w:r w:rsidRPr="00EE4A98">
        <w:t>нормативной</w:t>
      </w:r>
      <w:proofErr w:type="gramEnd"/>
      <w:r w:rsidRPr="00EE4A98">
        <w:t>).</w:t>
      </w:r>
    </w:p>
    <w:p w:rsidR="004C7552" w:rsidRPr="00EE4A98" w:rsidRDefault="004C7552" w:rsidP="004C7552">
      <w:pPr>
        <w:pStyle w:val="a3"/>
      </w:pPr>
      <w:r w:rsidRPr="00EE4A98">
        <w:t xml:space="preserve">Такой порядок предусмотрен в пунктах </w:t>
      </w:r>
      <w:hyperlink r:id="rId53" w:anchor="/document/99/901809623/ZAP201E3CS/" w:tooltip="205. Применение варианта оценки готовой продукции по нормативной себестоимости целесообразно в отраслях с массовым и серийном характером производства и с большой номенклатурой готовой..." w:history="1">
        <w:r w:rsidRPr="00EE4A98">
          <w:rPr>
            <w:rStyle w:val="a4"/>
          </w:rPr>
          <w:t>205</w:t>
        </w:r>
      </w:hyperlink>
      <w:r w:rsidRPr="00EE4A98">
        <w:t xml:space="preserve"> и </w:t>
      </w:r>
      <w:hyperlink r:id="rId54" w:anchor="/document/99/901809623/ZAP28BI3GQ/" w:tooltip="206. Если учет готовой продукции ведется по нормативной себестоимости или по договорным ценам, то разница между фактической себестоимостью и стоимостью готовой продукции по учетным..." w:history="1">
        <w:r w:rsidRPr="00EE4A98">
          <w:rPr>
            <w:rStyle w:val="a4"/>
          </w:rPr>
          <w:t>206</w:t>
        </w:r>
      </w:hyperlink>
      <w:r w:rsidRPr="00EE4A98">
        <w:t xml:space="preserve"> Методических указаний, утвержденных </w:t>
      </w:r>
      <w:hyperlink r:id="rId55" w:anchor="/document/99/901809623/" w:history="1">
        <w:r w:rsidRPr="00EE4A98">
          <w:rPr>
            <w:rStyle w:val="a4"/>
          </w:rPr>
          <w:t>приказом Минфина от 28.12.2001 № 119н</w:t>
        </w:r>
      </w:hyperlink>
      <w:r w:rsidRPr="00EE4A98">
        <w:t xml:space="preserve">, и </w:t>
      </w:r>
      <w:hyperlink r:id="rId56" w:anchor="/document/99/901774800/ZA02DE63LC/" w:tooltip="Счет 43 Готовая продукция" w:history="1">
        <w:r w:rsidRPr="00EE4A98">
          <w:rPr>
            <w:rStyle w:val="a4"/>
          </w:rPr>
          <w:t>Инструкции к плану счетов</w:t>
        </w:r>
      </w:hyperlink>
      <w:r w:rsidRPr="00EE4A98">
        <w:t>.</w:t>
      </w:r>
    </w:p>
    <w:p w:rsidR="004C7552" w:rsidRPr="00EE4A98" w:rsidRDefault="004C7552" w:rsidP="004C7552">
      <w:pPr>
        <w:pStyle w:val="2"/>
        <w:rPr>
          <w:rFonts w:eastAsia="Times New Roman"/>
          <w:sz w:val="24"/>
          <w:szCs w:val="24"/>
        </w:rPr>
      </w:pPr>
      <w:r w:rsidRPr="00EE4A98">
        <w:rPr>
          <w:rFonts w:eastAsia="Times New Roman"/>
          <w:sz w:val="24"/>
          <w:szCs w:val="24"/>
        </w:rPr>
        <w:t>Использование готовой продукции</w:t>
      </w:r>
    </w:p>
    <w:p w:rsidR="004C7552" w:rsidRPr="00EE4A98" w:rsidRDefault="004C7552" w:rsidP="004C7552">
      <w:pPr>
        <w:pStyle w:val="a3"/>
      </w:pPr>
      <w:r w:rsidRPr="00EE4A98">
        <w:lastRenderedPageBreak/>
        <w:t>Готовая продукция (полуфабрикаты собственного производства) могут быть реализованы на сторону или направлены на производственные нужды организации (например, в дальнейшую переработку).</w:t>
      </w:r>
    </w:p>
    <w:p w:rsidR="004C7552" w:rsidRPr="00EE4A98" w:rsidRDefault="004C7552" w:rsidP="004C7552">
      <w:pPr>
        <w:pStyle w:val="a3"/>
      </w:pPr>
      <w:r w:rsidRPr="00EE4A98">
        <w:t>Продукция, предназначенная для собственных нужд, может быть использована в качестве материалов или основных средств.</w:t>
      </w:r>
    </w:p>
    <w:p w:rsidR="004C7552" w:rsidRPr="00EE4A98" w:rsidRDefault="004C7552" w:rsidP="004C7552">
      <w:pPr>
        <w:pStyle w:val="2"/>
        <w:rPr>
          <w:rFonts w:eastAsia="Times New Roman"/>
          <w:sz w:val="24"/>
          <w:szCs w:val="24"/>
        </w:rPr>
      </w:pPr>
      <w:r w:rsidRPr="00EE4A98">
        <w:rPr>
          <w:rFonts w:eastAsia="Times New Roman"/>
          <w:sz w:val="24"/>
          <w:szCs w:val="24"/>
        </w:rPr>
        <w:t>Основное средство</w:t>
      </w:r>
    </w:p>
    <w:p w:rsidR="004C7552" w:rsidRPr="00EE4A98" w:rsidRDefault="004C7552" w:rsidP="004C7552">
      <w:pPr>
        <w:pStyle w:val="a3"/>
      </w:pPr>
      <w:r w:rsidRPr="00EE4A98">
        <w:t xml:space="preserve">Поступление основных средств отразите в акте по </w:t>
      </w:r>
      <w:hyperlink r:id="rId57" w:anchor="/document/140/499/" w:history="1">
        <w:r w:rsidRPr="00EE4A98">
          <w:rPr>
            <w:rStyle w:val="a4"/>
          </w:rPr>
          <w:t>форме № ОС-1</w:t>
        </w:r>
      </w:hyperlink>
      <w:r w:rsidRPr="00EE4A98">
        <w:t>. В учете основное средство, произведенное организацией, отразите в сумме фактических (или нормативных с последующей корректировкой) затрат на его изготовление:</w:t>
      </w:r>
    </w:p>
    <w:p w:rsidR="004C7552" w:rsidRPr="00EE4A98" w:rsidRDefault="004C7552" w:rsidP="004C7552">
      <w:pPr>
        <w:pStyle w:val="a3"/>
      </w:pPr>
      <w:r w:rsidRPr="00EE4A98">
        <w:rPr>
          <w:b/>
          <w:bCs/>
        </w:rPr>
        <w:t>Дебет 08 Кредит 43 (40)</w:t>
      </w:r>
      <w:r w:rsidRPr="00EE4A98">
        <w:rPr>
          <w:b/>
          <w:bCs/>
        </w:rPr>
        <w:br/>
      </w:r>
      <w:r w:rsidRPr="00EE4A98">
        <w:t xml:space="preserve">– учтены фактические затраты на производство готовой продукции в качестве вложений во </w:t>
      </w:r>
      <w:proofErr w:type="spellStart"/>
      <w:r w:rsidRPr="00EE4A98">
        <w:t>внеоборотные</w:t>
      </w:r>
      <w:proofErr w:type="spellEnd"/>
      <w:r w:rsidRPr="00EE4A98">
        <w:t xml:space="preserve"> активы;</w:t>
      </w:r>
    </w:p>
    <w:p w:rsidR="004C7552" w:rsidRPr="00EE4A98" w:rsidRDefault="004C7552" w:rsidP="004C7552">
      <w:pPr>
        <w:pStyle w:val="a3"/>
      </w:pPr>
      <w:r w:rsidRPr="00EE4A98">
        <w:rPr>
          <w:b/>
          <w:bCs/>
        </w:rPr>
        <w:t>Дебет 01 Кредит 08</w:t>
      </w:r>
      <w:r w:rsidRPr="00EE4A98">
        <w:rPr>
          <w:b/>
          <w:bCs/>
        </w:rPr>
        <w:br/>
      </w:r>
      <w:r w:rsidRPr="00EE4A98">
        <w:t>– принят к учету актив в качестве основного средства.</w:t>
      </w:r>
    </w:p>
    <w:p w:rsidR="004C7552" w:rsidRPr="00EE4A98" w:rsidRDefault="004C7552" w:rsidP="004C7552">
      <w:pPr>
        <w:pStyle w:val="a3"/>
      </w:pPr>
      <w:r w:rsidRPr="00EE4A98">
        <w:t xml:space="preserve">Это следует из </w:t>
      </w:r>
      <w:hyperlink r:id="rId58" w:anchor="/document/99/901784528/ZA0268Q3HB/" w:tooltip="8.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w:history="1">
        <w:r w:rsidRPr="00EE4A98">
          <w:rPr>
            <w:rStyle w:val="a4"/>
          </w:rPr>
          <w:t>пункта 8</w:t>
        </w:r>
      </w:hyperlink>
      <w:r w:rsidRPr="00EE4A98">
        <w:t xml:space="preserve"> ПБУ 6/01, пунктов </w:t>
      </w:r>
      <w:hyperlink r:id="rId59" w:anchor="/document/99/901877931/ZAP2F7S3HJ/" w:tooltip="26. Первоначальная стоимость основных средств при их изготовлении самой организацией определяется исходя из фактических затрат, связанных с производством этих основных средств. Учет..." w:history="1">
        <w:r w:rsidRPr="00EE4A98">
          <w:rPr>
            <w:rStyle w:val="a4"/>
          </w:rPr>
          <w:t>26</w:t>
        </w:r>
      </w:hyperlink>
      <w:r w:rsidRPr="00EE4A98">
        <w:t xml:space="preserve"> и </w:t>
      </w:r>
      <w:hyperlink r:id="rId60" w:anchor="/document/99/901877931/XA00M9G2N4/" w:tooltip="27. Фактические затраты, связанные с приобретением за плату основных средств, за исключением налога на добавленную стоимость и иных возмещаемых налогов (кроме случаев, предусмотренных..." w:history="1">
        <w:r w:rsidRPr="00EE4A98">
          <w:rPr>
            <w:rStyle w:val="a4"/>
          </w:rPr>
          <w:t>27</w:t>
        </w:r>
      </w:hyperlink>
      <w:r w:rsidRPr="00EE4A98">
        <w:t xml:space="preserve"> Методических указаний, утвержденных </w:t>
      </w:r>
      <w:hyperlink r:id="rId61" w:anchor="/document/99/901877931/" w:history="1">
        <w:r w:rsidRPr="00EE4A98">
          <w:rPr>
            <w:rStyle w:val="a4"/>
          </w:rPr>
          <w:t>приказом Минфина от 13.10.2003 № 91н</w:t>
        </w:r>
      </w:hyperlink>
      <w:r w:rsidRPr="00EE4A98">
        <w:t>.</w:t>
      </w:r>
    </w:p>
    <w:p w:rsidR="004C7552" w:rsidRPr="00EE4A98" w:rsidRDefault="004C7552" w:rsidP="004C7552">
      <w:pPr>
        <w:pStyle w:val="a3"/>
      </w:pPr>
      <w:r w:rsidRPr="00EE4A98">
        <w:t>Подробнее об учете основных средств, изготовленных организацией, см. </w:t>
      </w:r>
      <w:hyperlink r:id="rId62" w:anchor="/document/11/18945/" w:history="1">
        <w:r w:rsidRPr="00EE4A98">
          <w:rPr>
            <w:rStyle w:val="a4"/>
          </w:rPr>
          <w:t xml:space="preserve">Как оформить и отразить в бухучете и при налогообложении строительство (изготовление) основных средств </w:t>
        </w:r>
        <w:proofErr w:type="spellStart"/>
        <w:r w:rsidRPr="00EE4A98">
          <w:rPr>
            <w:rStyle w:val="a4"/>
          </w:rPr>
          <w:t>хозспособом</w:t>
        </w:r>
        <w:proofErr w:type="spellEnd"/>
      </w:hyperlink>
      <w:r w:rsidRPr="00EE4A98">
        <w:t>.</w:t>
      </w:r>
    </w:p>
    <w:p w:rsidR="004C7552" w:rsidRPr="00EE4A98" w:rsidRDefault="004C7552" w:rsidP="004C7552">
      <w:pPr>
        <w:pStyle w:val="2"/>
        <w:rPr>
          <w:rFonts w:eastAsia="Times New Roman"/>
          <w:sz w:val="24"/>
          <w:szCs w:val="24"/>
        </w:rPr>
      </w:pPr>
      <w:r w:rsidRPr="00EE4A98">
        <w:rPr>
          <w:rFonts w:eastAsia="Times New Roman"/>
          <w:sz w:val="24"/>
          <w:szCs w:val="24"/>
        </w:rPr>
        <w:t>Материалы</w:t>
      </w:r>
    </w:p>
    <w:p w:rsidR="004C7552" w:rsidRPr="00EE4A98" w:rsidRDefault="004C7552" w:rsidP="004C7552">
      <w:pPr>
        <w:pStyle w:val="a3"/>
      </w:pPr>
      <w:r w:rsidRPr="00EE4A98">
        <w:t xml:space="preserve">Материалы, изготовленные организацией, оприходуйте на основании требования-накладной по </w:t>
      </w:r>
      <w:hyperlink r:id="rId63" w:anchor="/document/140/542/" w:history="1">
        <w:r w:rsidRPr="00EE4A98">
          <w:rPr>
            <w:rStyle w:val="a4"/>
          </w:rPr>
          <w:t>форме № М-11</w:t>
        </w:r>
      </w:hyperlink>
      <w:r w:rsidRPr="00EE4A98">
        <w:t>. В учете материалы, произведенные организацией, отразите в сумме фактических (или нормативных с последующей корректировкой) затрат на их изготовление:</w:t>
      </w:r>
    </w:p>
    <w:p w:rsidR="004C7552" w:rsidRPr="00EE4A98" w:rsidRDefault="004C7552" w:rsidP="004C7552">
      <w:pPr>
        <w:pStyle w:val="a3"/>
      </w:pPr>
      <w:r w:rsidRPr="00EE4A98">
        <w:rPr>
          <w:b/>
          <w:bCs/>
        </w:rPr>
        <w:t>Дебет 10 Кредит 43 (40)</w:t>
      </w:r>
      <w:r w:rsidRPr="00EE4A98">
        <w:rPr>
          <w:b/>
          <w:bCs/>
        </w:rPr>
        <w:br/>
      </w:r>
      <w:r w:rsidRPr="00EE4A98">
        <w:t>– поступили на склад материалы, изготовленные собственными силами.</w:t>
      </w:r>
    </w:p>
    <w:p w:rsidR="004C7552" w:rsidRPr="00EE4A98" w:rsidRDefault="004C7552" w:rsidP="004C7552">
      <w:pPr>
        <w:pStyle w:val="a3"/>
      </w:pPr>
      <w:r w:rsidRPr="00EE4A98">
        <w:t>Подробнее об учете материалов, изготовленных организацией, см. </w:t>
      </w:r>
      <w:hyperlink r:id="rId64" w:anchor="/document/11/19280/dfasibpn18/" w:history="1">
        <w:r w:rsidRPr="00EE4A98">
          <w:rPr>
            <w:rStyle w:val="a4"/>
          </w:rPr>
          <w:t>Как оформить и отразить в бухучете и при налогообложении поступление материалов</w:t>
        </w:r>
      </w:hyperlink>
      <w:r w:rsidRPr="00EE4A98">
        <w:t>.</w:t>
      </w:r>
    </w:p>
    <w:p w:rsidR="004C7552" w:rsidRPr="00EE4A98" w:rsidRDefault="004C7552" w:rsidP="004C7552">
      <w:pPr>
        <w:pStyle w:val="a3"/>
      </w:pPr>
      <w:r w:rsidRPr="00EE4A98">
        <w:t>Такие правила следуют из пунктов </w:t>
      </w:r>
      <w:hyperlink r:id="rId65" w:anchor="/document/99/901790702/ZA01RAA38P/" w:tooltip="5. Материально-производственные запасы принимаются к бухгалтерскому учету по фактической себестоимости." w:history="1">
        <w:r w:rsidRPr="00EE4A98">
          <w:rPr>
            <w:rStyle w:val="a4"/>
          </w:rPr>
          <w:t>5</w:t>
        </w:r>
      </w:hyperlink>
      <w:r w:rsidRPr="00EE4A98">
        <w:t xml:space="preserve">, </w:t>
      </w:r>
      <w:hyperlink r:id="rId66" w:anchor="/document/99/901790702/ZA01QMO3AA/" w:tooltip="7. 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w:history="1">
        <w:r w:rsidRPr="00EE4A98">
          <w:rPr>
            <w:rStyle w:val="a4"/>
          </w:rPr>
          <w:t>7</w:t>
        </w:r>
      </w:hyperlink>
      <w:r w:rsidRPr="00EE4A98">
        <w:t xml:space="preserve"> ПБУ 5/01 и Инструкции к плану счетов (счета </w:t>
      </w:r>
      <w:hyperlink r:id="rId67" w:anchor="/document/99/901774800/ZA02DE63LC/" w:tooltip="Счет 43 Готовая продукция" w:history="1">
        <w:r w:rsidRPr="00EE4A98">
          <w:rPr>
            <w:rStyle w:val="a4"/>
          </w:rPr>
          <w:t>43</w:t>
        </w:r>
      </w:hyperlink>
      <w:r w:rsidRPr="00EE4A98">
        <w:t xml:space="preserve">, </w:t>
      </w:r>
      <w:hyperlink r:id="rId68" w:anchor="/document/99/901774800/ZA02CF63IU/" w:tooltip="Счет 40 Выпуск продукции (работ, услуг)" w:history="1">
        <w:r w:rsidRPr="00EE4A98">
          <w:rPr>
            <w:rStyle w:val="a4"/>
          </w:rPr>
          <w:t>40</w:t>
        </w:r>
      </w:hyperlink>
      <w:r w:rsidRPr="00EE4A98">
        <w:t>).</w:t>
      </w:r>
    </w:p>
    <w:p w:rsidR="004C7552" w:rsidRPr="00EE4A98" w:rsidRDefault="004C7552" w:rsidP="004C7552">
      <w:pPr>
        <w:pStyle w:val="a3"/>
      </w:pPr>
      <w:r w:rsidRPr="00EE4A98">
        <w:t>Полуфабрикаты собственного производства можно учитывать:</w:t>
      </w:r>
    </w:p>
    <w:p w:rsidR="004C7552" w:rsidRPr="00EE4A98" w:rsidRDefault="004C7552" w:rsidP="004C7552">
      <w:pPr>
        <w:numPr>
          <w:ilvl w:val="0"/>
          <w:numId w:val="2"/>
        </w:numPr>
        <w:spacing w:after="103"/>
        <w:ind w:left="686"/>
        <w:rPr>
          <w:rFonts w:eastAsia="Times New Roman"/>
        </w:rPr>
      </w:pPr>
      <w:r w:rsidRPr="00EE4A98">
        <w:rPr>
          <w:rFonts w:eastAsia="Times New Roman"/>
        </w:rPr>
        <w:t xml:space="preserve">с использованием одноименного </w:t>
      </w:r>
      <w:hyperlink r:id="rId69" w:anchor="/document/99/901774800/ZA024Q23EF/" w:tooltip="Счет 21 Полуфабрикаты собственного производства" w:history="1">
        <w:r w:rsidRPr="00EE4A98">
          <w:rPr>
            <w:rStyle w:val="a4"/>
            <w:rFonts w:eastAsia="Times New Roman"/>
          </w:rPr>
          <w:t>счета 21</w:t>
        </w:r>
      </w:hyperlink>
      <w:r w:rsidRPr="00EE4A98">
        <w:rPr>
          <w:rFonts w:eastAsia="Times New Roman"/>
        </w:rPr>
        <w:t>;</w:t>
      </w:r>
    </w:p>
    <w:p w:rsidR="004C7552" w:rsidRPr="00EE4A98" w:rsidRDefault="004C7552" w:rsidP="004C7552">
      <w:pPr>
        <w:numPr>
          <w:ilvl w:val="0"/>
          <w:numId w:val="2"/>
        </w:numPr>
        <w:spacing w:after="103"/>
        <w:ind w:left="686"/>
        <w:rPr>
          <w:rFonts w:eastAsia="Times New Roman"/>
        </w:rPr>
      </w:pPr>
      <w:r w:rsidRPr="00EE4A98">
        <w:rPr>
          <w:rFonts w:eastAsia="Times New Roman"/>
        </w:rPr>
        <w:t>без использования этого счета. В этом случае себестоимость полуфабрикатов отдельно не рассчитывается. Передача полуфабрикатов в дальнейшую переработку отражается в аналитическом учете лишь в натуральном выражении.</w:t>
      </w:r>
    </w:p>
    <w:p w:rsidR="004C7552" w:rsidRPr="00EE4A98" w:rsidRDefault="004C7552" w:rsidP="004C7552">
      <w:pPr>
        <w:pStyle w:val="a3"/>
      </w:pPr>
      <w:r w:rsidRPr="00EE4A98">
        <w:t>Подробнее об учете полуфабрикатов см. </w:t>
      </w:r>
      <w:hyperlink r:id="rId70" w:anchor="/document/11/15225/" w:history="1">
        <w:r w:rsidRPr="00EE4A98">
          <w:rPr>
            <w:rStyle w:val="a4"/>
          </w:rPr>
          <w:t>Как отразить в бухучете и при налогообложении полуфабрикаты собственного производства</w:t>
        </w:r>
      </w:hyperlink>
      <w:r w:rsidRPr="00EE4A98">
        <w:t>.</w:t>
      </w:r>
    </w:p>
    <w:p w:rsidR="004C7552" w:rsidRPr="00EE4A98" w:rsidRDefault="004C7552" w:rsidP="004C7552">
      <w:pPr>
        <w:rPr>
          <w:rFonts w:eastAsia="Times New Roman"/>
        </w:rPr>
      </w:pPr>
      <w:r w:rsidRPr="00EE4A98">
        <w:rPr>
          <w:rStyle w:val="incut-head-control"/>
          <w:rFonts w:ascii="Times New Roman" w:eastAsia="Times New Roman" w:hAnsi="Times New Roman" w:cs="Times New Roman"/>
          <w:sz w:val="24"/>
          <w:szCs w:val="24"/>
        </w:rPr>
        <w:lastRenderedPageBreak/>
        <w:t>Пример отражения выпуска готовой продукции. Организация использует при расчете фактической себестоимости готовой продукции счет 43. Часть продукции направлена на производственные нужды организации</w:t>
      </w:r>
    </w:p>
    <w:p w:rsidR="004C7552" w:rsidRPr="00EE4A98" w:rsidRDefault="004C7552" w:rsidP="004C7552">
      <w:pPr>
        <w:pStyle w:val="a3"/>
      </w:pPr>
      <w:r w:rsidRPr="00EE4A98">
        <w:t xml:space="preserve">ООО «Производственная фирма "Мастер"» производит керамические кирпичи. Учетной политикой «Мастера» предусмотрено применение нормативного способа учета затрат с использованием счета 43. К счету 43 </w:t>
      </w:r>
      <w:proofErr w:type="gramStart"/>
      <w:r w:rsidRPr="00EE4A98">
        <w:t>открыты</w:t>
      </w:r>
      <w:proofErr w:type="gramEnd"/>
      <w:r w:rsidRPr="00EE4A98">
        <w:t xml:space="preserve"> </w:t>
      </w:r>
      <w:proofErr w:type="spellStart"/>
      <w:r w:rsidRPr="00EE4A98">
        <w:t>субсчета</w:t>
      </w:r>
      <w:proofErr w:type="spellEnd"/>
      <w:r w:rsidRPr="00EE4A98">
        <w:t>:</w:t>
      </w:r>
    </w:p>
    <w:p w:rsidR="004C7552" w:rsidRPr="00EE4A98" w:rsidRDefault="004C7552" w:rsidP="004C7552">
      <w:pPr>
        <w:numPr>
          <w:ilvl w:val="0"/>
          <w:numId w:val="3"/>
        </w:numPr>
        <w:spacing w:after="103"/>
        <w:ind w:left="686"/>
        <w:rPr>
          <w:rFonts w:eastAsia="Times New Roman"/>
        </w:rPr>
      </w:pPr>
      <w:r w:rsidRPr="00EE4A98">
        <w:rPr>
          <w:rFonts w:eastAsia="Times New Roman"/>
        </w:rPr>
        <w:t>«Готовая продукция по нормативной стоимости»;</w:t>
      </w:r>
    </w:p>
    <w:p w:rsidR="004C7552" w:rsidRPr="00EE4A98" w:rsidRDefault="004C7552" w:rsidP="004C7552">
      <w:pPr>
        <w:numPr>
          <w:ilvl w:val="0"/>
          <w:numId w:val="3"/>
        </w:numPr>
        <w:spacing w:after="103"/>
        <w:ind w:left="686"/>
        <w:rPr>
          <w:rFonts w:eastAsia="Times New Roman"/>
        </w:rPr>
      </w:pPr>
      <w:r w:rsidRPr="00EE4A98">
        <w:rPr>
          <w:rFonts w:eastAsia="Times New Roman"/>
        </w:rPr>
        <w:t>«Отклонения нормативной стоимости от фактической себестоимости готовой продукции».</w:t>
      </w:r>
    </w:p>
    <w:p w:rsidR="004C7552" w:rsidRPr="00EE4A98" w:rsidRDefault="004C7552" w:rsidP="004C7552">
      <w:pPr>
        <w:pStyle w:val="a3"/>
      </w:pPr>
      <w:r w:rsidRPr="00EE4A98">
        <w:t>Нормативная себестоимость одного кирпича в соответствии с технологическими документами – 4,5 руб./шт. В апреле на склад «Мастера» поступило 4 000 000 штук кирпича, из которых 1 000 000 штук направлен на строительство складских помещений организации. В этом же месяце «Мастер» отгрузил покупателям 3 000 000 штук кирпича по цене 5,9 руб. (в т. ч. НДС – 0,9 руб.) за штуку. Выручка от реализации составила 17 700 000 руб. (в т. ч. НДС – 2 700 000 руб.).</w:t>
      </w:r>
    </w:p>
    <w:p w:rsidR="004C7552" w:rsidRPr="00EE4A98" w:rsidRDefault="004C7552" w:rsidP="004C7552">
      <w:pPr>
        <w:pStyle w:val="a3"/>
      </w:pPr>
      <w:r w:rsidRPr="00EE4A98">
        <w:t>В учете «Мастера» сделаны проводки:</w:t>
      </w:r>
    </w:p>
    <w:p w:rsidR="004C7552" w:rsidRPr="00EE4A98" w:rsidRDefault="004C7552" w:rsidP="004C7552">
      <w:pPr>
        <w:pStyle w:val="a3"/>
      </w:pPr>
      <w:r w:rsidRPr="00EE4A98">
        <w:rPr>
          <w:b/>
          <w:bCs/>
        </w:rPr>
        <w:t xml:space="preserve">Дебет 43 </w:t>
      </w:r>
      <w:proofErr w:type="spellStart"/>
      <w:r w:rsidRPr="00EE4A98">
        <w:rPr>
          <w:b/>
          <w:bCs/>
        </w:rPr>
        <w:t>субсчет</w:t>
      </w:r>
      <w:proofErr w:type="spellEnd"/>
      <w:r w:rsidRPr="00EE4A98">
        <w:rPr>
          <w:b/>
          <w:bCs/>
        </w:rPr>
        <w:t xml:space="preserve"> «Готовая продукция по нормативной стоимости» Кредит 20</w:t>
      </w:r>
      <w:r w:rsidRPr="00EE4A98">
        <w:rPr>
          <w:b/>
          <w:bCs/>
        </w:rPr>
        <w:br/>
      </w:r>
      <w:r w:rsidRPr="00EE4A98">
        <w:t>– 18 000 000 руб. (4 000 000 шт. × 4,5 руб./шт.) – отражена нормативная себестоимость готовой продукции, выпущенной в апреле;</w:t>
      </w:r>
    </w:p>
    <w:p w:rsidR="004C7552" w:rsidRPr="00EE4A98" w:rsidRDefault="004C7552" w:rsidP="004C7552">
      <w:pPr>
        <w:pStyle w:val="a3"/>
      </w:pPr>
      <w:r w:rsidRPr="00EE4A98">
        <w:rPr>
          <w:b/>
          <w:bCs/>
        </w:rPr>
        <w:t xml:space="preserve">Дебет 10-8 Кредит 43 </w:t>
      </w:r>
      <w:proofErr w:type="spellStart"/>
      <w:r w:rsidRPr="00EE4A98">
        <w:rPr>
          <w:b/>
          <w:bCs/>
        </w:rPr>
        <w:t>субсчет</w:t>
      </w:r>
      <w:proofErr w:type="spellEnd"/>
      <w:r w:rsidRPr="00EE4A98">
        <w:rPr>
          <w:b/>
          <w:bCs/>
        </w:rPr>
        <w:t xml:space="preserve"> «Готовая продукция по нормативной стоимости»</w:t>
      </w:r>
      <w:r w:rsidRPr="00EE4A98">
        <w:rPr>
          <w:b/>
          <w:bCs/>
        </w:rPr>
        <w:br/>
      </w:r>
      <w:r w:rsidRPr="00EE4A98">
        <w:t>– 4 500 000 руб. (1 000 000 шт. × 4,5 руб./шт.) – отпущена со склада готовая продукция для собственного строительства;</w:t>
      </w:r>
    </w:p>
    <w:p w:rsidR="004C7552" w:rsidRPr="00EE4A98" w:rsidRDefault="004C7552" w:rsidP="004C7552">
      <w:pPr>
        <w:pStyle w:val="a3"/>
      </w:pPr>
      <w:r w:rsidRPr="00EE4A98">
        <w:rPr>
          <w:b/>
          <w:bCs/>
        </w:rPr>
        <w:t>Дебет 62 Кредит 90-1</w:t>
      </w:r>
      <w:r w:rsidRPr="00EE4A98">
        <w:rPr>
          <w:b/>
          <w:bCs/>
        </w:rPr>
        <w:br/>
      </w:r>
      <w:r w:rsidRPr="00EE4A98">
        <w:t>– 17 700 000 руб. (3 000 000 шт. × 5,9 руб./шт.) – отражена выручка от реализации продукции;</w:t>
      </w:r>
    </w:p>
    <w:p w:rsidR="004C7552" w:rsidRPr="00EE4A98" w:rsidRDefault="004C7552" w:rsidP="004C7552">
      <w:pPr>
        <w:pStyle w:val="a3"/>
      </w:pPr>
      <w:r w:rsidRPr="00EE4A98">
        <w:rPr>
          <w:b/>
          <w:bCs/>
        </w:rPr>
        <w:t xml:space="preserve">Дебет 90-3 Кредит 68 </w:t>
      </w:r>
      <w:proofErr w:type="spellStart"/>
      <w:r w:rsidRPr="00EE4A98">
        <w:rPr>
          <w:b/>
          <w:bCs/>
        </w:rPr>
        <w:t>субсчет</w:t>
      </w:r>
      <w:proofErr w:type="spellEnd"/>
      <w:r w:rsidRPr="00EE4A98">
        <w:rPr>
          <w:b/>
          <w:bCs/>
        </w:rPr>
        <w:t xml:space="preserve"> «Расчеты по НДС»</w:t>
      </w:r>
      <w:r w:rsidRPr="00EE4A98">
        <w:rPr>
          <w:b/>
          <w:bCs/>
        </w:rPr>
        <w:br/>
      </w:r>
      <w:r w:rsidRPr="00EE4A98">
        <w:t>– 2 700 000 руб. – начислен НДС с выручки от реализации;</w:t>
      </w:r>
    </w:p>
    <w:p w:rsidR="004C7552" w:rsidRPr="00EE4A98" w:rsidRDefault="004C7552" w:rsidP="004C7552">
      <w:pPr>
        <w:pStyle w:val="a3"/>
      </w:pPr>
      <w:r w:rsidRPr="00EE4A98">
        <w:rPr>
          <w:b/>
          <w:bCs/>
        </w:rPr>
        <w:t xml:space="preserve">Дебет 90-2 Кредит 43 </w:t>
      </w:r>
      <w:proofErr w:type="spellStart"/>
      <w:r w:rsidRPr="00EE4A98">
        <w:rPr>
          <w:b/>
          <w:bCs/>
        </w:rPr>
        <w:t>субсчет</w:t>
      </w:r>
      <w:proofErr w:type="spellEnd"/>
      <w:r w:rsidRPr="00EE4A98">
        <w:rPr>
          <w:b/>
          <w:bCs/>
        </w:rPr>
        <w:t xml:space="preserve"> «Готовая продукция по нормативной себестоимости»</w:t>
      </w:r>
      <w:r w:rsidRPr="00EE4A98">
        <w:rPr>
          <w:b/>
          <w:bCs/>
        </w:rPr>
        <w:br/>
      </w:r>
      <w:r w:rsidRPr="00EE4A98">
        <w:t>– 13 500 000 руб. (3 000 000 шт. × 4,5 руб./шт.) – списана нормативная себестоимость реализованного кирпича.</w:t>
      </w:r>
    </w:p>
    <w:p w:rsidR="004C7552" w:rsidRPr="00EE4A98" w:rsidRDefault="004C7552" w:rsidP="004C7552">
      <w:pPr>
        <w:pStyle w:val="a3"/>
      </w:pPr>
      <w:r w:rsidRPr="00EE4A98">
        <w:t>Затраты на производство всего выпуска продукции включают в себя:</w:t>
      </w:r>
    </w:p>
    <w:p w:rsidR="004C7552" w:rsidRPr="00EE4A98" w:rsidRDefault="004C7552" w:rsidP="004C7552">
      <w:pPr>
        <w:numPr>
          <w:ilvl w:val="0"/>
          <w:numId w:val="4"/>
        </w:numPr>
        <w:spacing w:after="103"/>
        <w:ind w:left="686"/>
        <w:rPr>
          <w:rFonts w:eastAsia="Times New Roman"/>
        </w:rPr>
      </w:pPr>
      <w:r w:rsidRPr="00EE4A98">
        <w:rPr>
          <w:rFonts w:eastAsia="Times New Roman"/>
        </w:rPr>
        <w:t>стоимость израсходованных материалов (глина, добавки и т. п.) – 14 500 000 руб.;</w:t>
      </w:r>
    </w:p>
    <w:p w:rsidR="004C7552" w:rsidRPr="00EE4A98" w:rsidRDefault="004C7552" w:rsidP="004C7552">
      <w:pPr>
        <w:numPr>
          <w:ilvl w:val="0"/>
          <w:numId w:val="4"/>
        </w:numPr>
        <w:spacing w:after="103"/>
        <w:ind w:left="686"/>
        <w:rPr>
          <w:rFonts w:eastAsia="Times New Roman"/>
        </w:rPr>
      </w:pPr>
      <w:r w:rsidRPr="00EE4A98">
        <w:rPr>
          <w:rFonts w:eastAsia="Times New Roman"/>
        </w:rPr>
        <w:t>зарплата производственных рабочих (с отчислениями) – 1 200 000 руб.;</w:t>
      </w:r>
    </w:p>
    <w:p w:rsidR="004C7552" w:rsidRPr="00EE4A98" w:rsidRDefault="004C7552" w:rsidP="004C7552">
      <w:pPr>
        <w:numPr>
          <w:ilvl w:val="0"/>
          <w:numId w:val="4"/>
        </w:numPr>
        <w:spacing w:after="103"/>
        <w:ind w:left="686"/>
        <w:rPr>
          <w:rFonts w:eastAsia="Times New Roman"/>
        </w:rPr>
      </w:pPr>
      <w:r w:rsidRPr="00EE4A98">
        <w:rPr>
          <w:rFonts w:eastAsia="Times New Roman"/>
        </w:rPr>
        <w:t>общепроизводственные расходы – 2 000 000 руб.;</w:t>
      </w:r>
    </w:p>
    <w:p w:rsidR="004C7552" w:rsidRPr="00EE4A98" w:rsidRDefault="004C7552" w:rsidP="004C7552">
      <w:pPr>
        <w:numPr>
          <w:ilvl w:val="0"/>
          <w:numId w:val="4"/>
        </w:numPr>
        <w:spacing w:after="103"/>
        <w:ind w:left="686"/>
        <w:rPr>
          <w:rFonts w:eastAsia="Times New Roman"/>
        </w:rPr>
      </w:pPr>
      <w:r w:rsidRPr="00EE4A98">
        <w:rPr>
          <w:rFonts w:eastAsia="Times New Roman"/>
        </w:rPr>
        <w:t>общехозяйственные расходы – 800 000 руб.</w:t>
      </w:r>
    </w:p>
    <w:p w:rsidR="004C7552" w:rsidRPr="00EE4A98" w:rsidRDefault="004C7552" w:rsidP="004C7552">
      <w:pPr>
        <w:pStyle w:val="a3"/>
      </w:pPr>
      <w:r w:rsidRPr="00EE4A98">
        <w:t>В конце месяца бухгалтер «Мастера» отразил фактическую себестоимость готовой продукции:</w:t>
      </w:r>
    </w:p>
    <w:p w:rsidR="004C7552" w:rsidRPr="00EE4A98" w:rsidRDefault="004C7552" w:rsidP="004C7552">
      <w:pPr>
        <w:pStyle w:val="a3"/>
      </w:pPr>
      <w:r w:rsidRPr="00EE4A98">
        <w:rPr>
          <w:b/>
          <w:bCs/>
        </w:rPr>
        <w:lastRenderedPageBreak/>
        <w:t>Дебет 20 Кредит 10 (70, 68, 69, 25, 26...)</w:t>
      </w:r>
      <w:r w:rsidRPr="00EE4A98">
        <w:rPr>
          <w:b/>
          <w:bCs/>
        </w:rPr>
        <w:br/>
      </w:r>
      <w:r w:rsidRPr="00EE4A98">
        <w:t>– 18 500 000 руб. (14 500 000 руб. + 1 200 000 руб. + 2 000 000 руб. + 800 000 руб.) – отражена фактическая себестоимость готовой продукции, выпущенной в апреле;</w:t>
      </w:r>
    </w:p>
    <w:p w:rsidR="004C7552" w:rsidRPr="00EE4A98" w:rsidRDefault="004C7552" w:rsidP="004C7552">
      <w:pPr>
        <w:pStyle w:val="a3"/>
      </w:pPr>
      <w:r w:rsidRPr="00EE4A98">
        <w:rPr>
          <w:b/>
          <w:bCs/>
        </w:rPr>
        <w:t xml:space="preserve">Дебет 43 </w:t>
      </w:r>
      <w:proofErr w:type="spellStart"/>
      <w:r w:rsidRPr="00EE4A98">
        <w:rPr>
          <w:b/>
          <w:bCs/>
        </w:rPr>
        <w:t>субсчет</w:t>
      </w:r>
      <w:proofErr w:type="spellEnd"/>
      <w:r w:rsidRPr="00EE4A98">
        <w:rPr>
          <w:b/>
          <w:bCs/>
        </w:rPr>
        <w:t xml:space="preserve"> «Отклонения фактической себестоимости готовой продукции от нормативной себестоимости» Кредит 20</w:t>
      </w:r>
      <w:r w:rsidRPr="00EE4A98">
        <w:rPr>
          <w:b/>
          <w:bCs/>
        </w:rPr>
        <w:br/>
      </w:r>
      <w:r w:rsidRPr="00EE4A98">
        <w:t>– 500 000 руб. (18 500 000 руб. – 18 000 000 руб.) – отражено отклонение фактической себестоимости готовой продукции, выпущенной в апреле, от нормативной себестоимости.</w:t>
      </w:r>
    </w:p>
    <w:p w:rsidR="004C7552" w:rsidRPr="00EE4A98" w:rsidRDefault="004C7552" w:rsidP="004C7552">
      <w:pPr>
        <w:pStyle w:val="a3"/>
      </w:pPr>
      <w:r w:rsidRPr="00EE4A98">
        <w:t>Сумма отклонений по готовой продукции, переданной на строительство склада, равна:</w:t>
      </w:r>
      <w:r w:rsidRPr="00EE4A98">
        <w:br/>
        <w:t>500 000 руб.</w:t>
      </w:r>
      <w:proofErr w:type="gramStart"/>
      <w:r w:rsidRPr="00EE4A98">
        <w:t> :</w:t>
      </w:r>
      <w:proofErr w:type="gramEnd"/>
      <w:r w:rsidRPr="00EE4A98">
        <w:t xml:space="preserve"> 18 500 000 руб. × 4 500 000 руб. = 121 622 руб.</w:t>
      </w:r>
    </w:p>
    <w:p w:rsidR="004C7552" w:rsidRPr="00EE4A98" w:rsidRDefault="004C7552" w:rsidP="004C7552">
      <w:pPr>
        <w:pStyle w:val="a3"/>
      </w:pPr>
      <w:r w:rsidRPr="00EE4A98">
        <w:rPr>
          <w:b/>
          <w:bCs/>
        </w:rPr>
        <w:t xml:space="preserve">Дебет 10-8 Кредит 43 </w:t>
      </w:r>
      <w:proofErr w:type="spellStart"/>
      <w:r w:rsidRPr="00EE4A98">
        <w:rPr>
          <w:b/>
          <w:bCs/>
        </w:rPr>
        <w:t>субсчет</w:t>
      </w:r>
      <w:proofErr w:type="spellEnd"/>
      <w:r w:rsidRPr="00EE4A98">
        <w:rPr>
          <w:b/>
          <w:bCs/>
        </w:rPr>
        <w:t xml:space="preserve"> «Отклонения фактической себестоимости готовой продукции от нормативной себестоимости» </w:t>
      </w:r>
      <w:r w:rsidRPr="00EE4A98">
        <w:rPr>
          <w:b/>
          <w:bCs/>
        </w:rPr>
        <w:br/>
      </w:r>
      <w:r w:rsidRPr="00EE4A98">
        <w:t>– 121 622 руб. – увеличена себестоимость готовой продукции, переданной на строительство, на сумму отклонений;</w:t>
      </w:r>
    </w:p>
    <w:p w:rsidR="004C7552" w:rsidRPr="00EE4A98" w:rsidRDefault="004C7552" w:rsidP="004C7552">
      <w:pPr>
        <w:pStyle w:val="a3"/>
      </w:pPr>
      <w:r w:rsidRPr="00EE4A98">
        <w:rPr>
          <w:b/>
          <w:bCs/>
        </w:rPr>
        <w:t xml:space="preserve">Дебет 90-2 Кредит 43 </w:t>
      </w:r>
      <w:proofErr w:type="spellStart"/>
      <w:r w:rsidRPr="00EE4A98">
        <w:rPr>
          <w:b/>
          <w:bCs/>
        </w:rPr>
        <w:t>субсчет</w:t>
      </w:r>
      <w:proofErr w:type="spellEnd"/>
      <w:r w:rsidRPr="00EE4A98">
        <w:rPr>
          <w:b/>
          <w:bCs/>
        </w:rPr>
        <w:t xml:space="preserve"> «Отклонения фактической себестоимости готовой продукции от нормативной себестоимости» </w:t>
      </w:r>
      <w:r w:rsidRPr="00EE4A98">
        <w:rPr>
          <w:b/>
          <w:bCs/>
        </w:rPr>
        <w:br/>
      </w:r>
      <w:r w:rsidRPr="00EE4A98">
        <w:t>– 378 378 руб. (500 000 руб. – 121 622 руб.) – списано отклонение фактической себестоимости реализованной продукции от нормативной себестоимости.</w:t>
      </w:r>
    </w:p>
    <w:p w:rsidR="003F18A7" w:rsidRDefault="004C7552" w:rsidP="004C7552">
      <w:r w:rsidRPr="00EE4A98">
        <w:rPr>
          <w:rFonts w:eastAsia="Times New Roman"/>
        </w:rPr>
        <w:t>© Материал из БСС «Система Главбух»</w:t>
      </w:r>
      <w:r w:rsidRPr="00EE4A98">
        <w:rPr>
          <w:rFonts w:eastAsia="Times New Roman"/>
        </w:rPr>
        <w:br/>
      </w:r>
    </w:p>
    <w:sectPr w:rsidR="003F1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455"/>
    <w:multiLevelType w:val="multilevel"/>
    <w:tmpl w:val="B75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2609E"/>
    <w:multiLevelType w:val="multilevel"/>
    <w:tmpl w:val="C11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E4FB4"/>
    <w:multiLevelType w:val="multilevel"/>
    <w:tmpl w:val="C53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E0400"/>
    <w:multiLevelType w:val="multilevel"/>
    <w:tmpl w:val="2CD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0A"/>
    <w:rsid w:val="0017030A"/>
    <w:rsid w:val="003F18A7"/>
    <w:rsid w:val="004C7552"/>
    <w:rsid w:val="006C7121"/>
    <w:rsid w:val="00B8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52"/>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4C75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7552"/>
    <w:rPr>
      <w:rFonts w:ascii="Times New Roman" w:eastAsiaTheme="minorEastAsia" w:hAnsi="Times New Roman" w:cs="Times New Roman"/>
      <w:b/>
      <w:bCs/>
      <w:sz w:val="36"/>
      <w:szCs w:val="36"/>
      <w:lang w:eastAsia="ru-RU"/>
    </w:rPr>
  </w:style>
  <w:style w:type="character" w:customStyle="1" w:styleId="storno">
    <w:name w:val="storno"/>
    <w:basedOn w:val="a0"/>
    <w:rsid w:val="004C7552"/>
    <w:rPr>
      <w:bdr w:val="single" w:sz="6" w:space="0" w:color="000000" w:frame="1"/>
    </w:rPr>
  </w:style>
  <w:style w:type="character" w:customStyle="1" w:styleId="incut-head-control">
    <w:name w:val="incut-head-control"/>
    <w:basedOn w:val="a0"/>
    <w:rsid w:val="004C7552"/>
    <w:rPr>
      <w:rFonts w:ascii="Helvetica" w:hAnsi="Helvetica" w:cs="Helvetica" w:hint="default"/>
      <w:b/>
      <w:bCs/>
      <w:sz w:val="21"/>
      <w:szCs w:val="21"/>
    </w:rPr>
  </w:style>
  <w:style w:type="paragraph" w:customStyle="1" w:styleId="printredaction-line">
    <w:name w:val="print_redaction-line"/>
    <w:basedOn w:val="a"/>
    <w:rsid w:val="004C7552"/>
    <w:pPr>
      <w:spacing w:before="100" w:beforeAutospacing="1" w:after="100" w:afterAutospacing="1"/>
    </w:pPr>
  </w:style>
  <w:style w:type="paragraph" w:styleId="a3">
    <w:name w:val="Normal (Web)"/>
    <w:basedOn w:val="a"/>
    <w:uiPriority w:val="99"/>
    <w:semiHidden/>
    <w:unhideWhenUsed/>
    <w:rsid w:val="004C7552"/>
    <w:pPr>
      <w:spacing w:before="100" w:beforeAutospacing="1" w:after="100" w:afterAutospacing="1"/>
    </w:pPr>
  </w:style>
  <w:style w:type="character" w:styleId="a4">
    <w:name w:val="Hyperlink"/>
    <w:basedOn w:val="a0"/>
    <w:uiPriority w:val="99"/>
    <w:semiHidden/>
    <w:unhideWhenUsed/>
    <w:rsid w:val="004C7552"/>
    <w:rPr>
      <w:color w:val="0000FF"/>
      <w:u w:val="single"/>
    </w:rPr>
  </w:style>
  <w:style w:type="character" w:customStyle="1" w:styleId="btn">
    <w:name w:val="btn"/>
    <w:basedOn w:val="a0"/>
    <w:rsid w:val="004C7552"/>
  </w:style>
  <w:style w:type="character" w:customStyle="1" w:styleId="doc-notescomment">
    <w:name w:val="doc-notes__comment"/>
    <w:basedOn w:val="a0"/>
    <w:rsid w:val="004C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52"/>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4C75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7552"/>
    <w:rPr>
      <w:rFonts w:ascii="Times New Roman" w:eastAsiaTheme="minorEastAsia" w:hAnsi="Times New Roman" w:cs="Times New Roman"/>
      <w:b/>
      <w:bCs/>
      <w:sz w:val="36"/>
      <w:szCs w:val="36"/>
      <w:lang w:eastAsia="ru-RU"/>
    </w:rPr>
  </w:style>
  <w:style w:type="character" w:customStyle="1" w:styleId="storno">
    <w:name w:val="storno"/>
    <w:basedOn w:val="a0"/>
    <w:rsid w:val="004C7552"/>
    <w:rPr>
      <w:bdr w:val="single" w:sz="6" w:space="0" w:color="000000" w:frame="1"/>
    </w:rPr>
  </w:style>
  <w:style w:type="character" w:customStyle="1" w:styleId="incut-head-control">
    <w:name w:val="incut-head-control"/>
    <w:basedOn w:val="a0"/>
    <w:rsid w:val="004C7552"/>
    <w:rPr>
      <w:rFonts w:ascii="Helvetica" w:hAnsi="Helvetica" w:cs="Helvetica" w:hint="default"/>
      <w:b/>
      <w:bCs/>
      <w:sz w:val="21"/>
      <w:szCs w:val="21"/>
    </w:rPr>
  </w:style>
  <w:style w:type="paragraph" w:customStyle="1" w:styleId="printredaction-line">
    <w:name w:val="print_redaction-line"/>
    <w:basedOn w:val="a"/>
    <w:rsid w:val="004C7552"/>
    <w:pPr>
      <w:spacing w:before="100" w:beforeAutospacing="1" w:after="100" w:afterAutospacing="1"/>
    </w:pPr>
  </w:style>
  <w:style w:type="paragraph" w:styleId="a3">
    <w:name w:val="Normal (Web)"/>
    <w:basedOn w:val="a"/>
    <w:uiPriority w:val="99"/>
    <w:semiHidden/>
    <w:unhideWhenUsed/>
    <w:rsid w:val="004C7552"/>
    <w:pPr>
      <w:spacing w:before="100" w:beforeAutospacing="1" w:after="100" w:afterAutospacing="1"/>
    </w:pPr>
  </w:style>
  <w:style w:type="character" w:styleId="a4">
    <w:name w:val="Hyperlink"/>
    <w:basedOn w:val="a0"/>
    <w:uiPriority w:val="99"/>
    <w:semiHidden/>
    <w:unhideWhenUsed/>
    <w:rsid w:val="004C7552"/>
    <w:rPr>
      <w:color w:val="0000FF"/>
      <w:u w:val="single"/>
    </w:rPr>
  </w:style>
  <w:style w:type="character" w:customStyle="1" w:styleId="btn">
    <w:name w:val="btn"/>
    <w:basedOn w:val="a0"/>
    <w:rsid w:val="004C7552"/>
  </w:style>
  <w:style w:type="character" w:customStyle="1" w:styleId="doc-notescomment">
    <w:name w:val="doc-notes__comment"/>
    <w:basedOn w:val="a0"/>
    <w:rsid w:val="004C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gl.ru/" TargetMode="External"/><Relationship Id="rId21" Type="http://schemas.openxmlformats.org/officeDocument/2006/relationships/hyperlink" Target="https://www.1gl.ru/" TargetMode="External"/><Relationship Id="rId42" Type="http://schemas.openxmlformats.org/officeDocument/2006/relationships/hyperlink" Target="https://www.1gl.ru/" TargetMode="External"/><Relationship Id="rId47" Type="http://schemas.openxmlformats.org/officeDocument/2006/relationships/hyperlink" Target="https://www.1gl.ru/" TargetMode="External"/><Relationship Id="rId63" Type="http://schemas.openxmlformats.org/officeDocument/2006/relationships/hyperlink" Target="https://www.1gl.ru/" TargetMode="External"/><Relationship Id="rId68" Type="http://schemas.openxmlformats.org/officeDocument/2006/relationships/hyperlink" Target="https://www.1gl.ru/" TargetMode="External"/><Relationship Id="rId7" Type="http://schemas.openxmlformats.org/officeDocument/2006/relationships/hyperlink" Target="https://www.1gl.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1gl.ru/" TargetMode="External"/><Relationship Id="rId29" Type="http://schemas.openxmlformats.org/officeDocument/2006/relationships/hyperlink" Target="https://www.1gl.ru/" TargetMode="External"/><Relationship Id="rId11" Type="http://schemas.openxmlformats.org/officeDocument/2006/relationships/hyperlink" Target="https://www.1gl.ru/" TargetMode="External"/><Relationship Id="rId24" Type="http://schemas.openxmlformats.org/officeDocument/2006/relationships/hyperlink" Target="https://www.1gl.ru/" TargetMode="External"/><Relationship Id="rId32" Type="http://schemas.openxmlformats.org/officeDocument/2006/relationships/hyperlink" Target="https://www.1gl.ru/" TargetMode="External"/><Relationship Id="rId37" Type="http://schemas.openxmlformats.org/officeDocument/2006/relationships/hyperlink" Target="https://www.1gl.ru/" TargetMode="External"/><Relationship Id="rId40" Type="http://schemas.openxmlformats.org/officeDocument/2006/relationships/hyperlink" Target="https://www.1gl.ru/" TargetMode="External"/><Relationship Id="rId45" Type="http://schemas.openxmlformats.org/officeDocument/2006/relationships/hyperlink" Target="https://www.1gl.ru/" TargetMode="External"/><Relationship Id="rId53" Type="http://schemas.openxmlformats.org/officeDocument/2006/relationships/hyperlink" Target="https://www.1gl.ru/" TargetMode="External"/><Relationship Id="rId58" Type="http://schemas.openxmlformats.org/officeDocument/2006/relationships/hyperlink" Target="https://www.1gl.ru/" TargetMode="External"/><Relationship Id="rId66" Type="http://schemas.openxmlformats.org/officeDocument/2006/relationships/hyperlink" Target="https://www.1gl.ru/" TargetMode="External"/><Relationship Id="rId5" Type="http://schemas.openxmlformats.org/officeDocument/2006/relationships/webSettings" Target="webSettings.xml"/><Relationship Id="rId61" Type="http://schemas.openxmlformats.org/officeDocument/2006/relationships/hyperlink" Target="https://www.1gl.ru/" TargetMode="External"/><Relationship Id="rId19" Type="http://schemas.openxmlformats.org/officeDocument/2006/relationships/hyperlink" Target="https://www.1gl.ru/" TargetMode="External"/><Relationship Id="rId14" Type="http://schemas.openxmlformats.org/officeDocument/2006/relationships/hyperlink" Target="https://www.1gl.ru/" TargetMode="External"/><Relationship Id="rId22" Type="http://schemas.openxmlformats.org/officeDocument/2006/relationships/hyperlink" Target="https://www.1gl.ru/" TargetMode="External"/><Relationship Id="rId27" Type="http://schemas.openxmlformats.org/officeDocument/2006/relationships/hyperlink" Target="https://www.1gl.ru/" TargetMode="External"/><Relationship Id="rId30" Type="http://schemas.openxmlformats.org/officeDocument/2006/relationships/hyperlink" Target="https://www.1gl.ru/" TargetMode="External"/><Relationship Id="rId35" Type="http://schemas.openxmlformats.org/officeDocument/2006/relationships/hyperlink" Target="https://www.1gl.ru/" TargetMode="External"/><Relationship Id="rId43" Type="http://schemas.openxmlformats.org/officeDocument/2006/relationships/hyperlink" Target="https://www.1gl.ru/" TargetMode="External"/><Relationship Id="rId48" Type="http://schemas.openxmlformats.org/officeDocument/2006/relationships/hyperlink" Target="/" TargetMode="External"/><Relationship Id="rId56" Type="http://schemas.openxmlformats.org/officeDocument/2006/relationships/hyperlink" Target="https://www.1gl.ru/" TargetMode="External"/><Relationship Id="rId64" Type="http://schemas.openxmlformats.org/officeDocument/2006/relationships/hyperlink" Target="https://www.1gl.ru/" TargetMode="External"/><Relationship Id="rId69" Type="http://schemas.openxmlformats.org/officeDocument/2006/relationships/hyperlink" Target="https://www.1gl.ru/" TargetMode="External"/><Relationship Id="rId8" Type="http://schemas.openxmlformats.org/officeDocument/2006/relationships/hyperlink" Target="https://www.1gl.ru/" TargetMode="External"/><Relationship Id="rId51" Type="http://schemas.openxmlformats.org/officeDocument/2006/relationships/hyperlink" Target="https://www.1gl.ru/"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1gl.ru/" TargetMode="External"/><Relationship Id="rId17" Type="http://schemas.openxmlformats.org/officeDocument/2006/relationships/hyperlink" Target="https://www.1gl.ru/" TargetMode="External"/><Relationship Id="rId25" Type="http://schemas.openxmlformats.org/officeDocument/2006/relationships/hyperlink" Target="https://www.1gl.ru/" TargetMode="External"/><Relationship Id="rId33" Type="http://schemas.openxmlformats.org/officeDocument/2006/relationships/hyperlink" Target="https://www.1gl.ru/" TargetMode="External"/><Relationship Id="rId38" Type="http://schemas.openxmlformats.org/officeDocument/2006/relationships/hyperlink" Target="https://www.1gl.ru/" TargetMode="External"/><Relationship Id="rId46" Type="http://schemas.openxmlformats.org/officeDocument/2006/relationships/hyperlink" Target="https://www.1gl.ru/" TargetMode="External"/><Relationship Id="rId59" Type="http://schemas.openxmlformats.org/officeDocument/2006/relationships/hyperlink" Target="https://www.1gl.ru/" TargetMode="External"/><Relationship Id="rId67" Type="http://schemas.openxmlformats.org/officeDocument/2006/relationships/hyperlink" Target="https://www.1gl.ru/" TargetMode="External"/><Relationship Id="rId20" Type="http://schemas.openxmlformats.org/officeDocument/2006/relationships/hyperlink" Target="https://www.1gl.ru/" TargetMode="External"/><Relationship Id="rId41" Type="http://schemas.openxmlformats.org/officeDocument/2006/relationships/hyperlink" Target="https://www.1gl.ru/" TargetMode="External"/><Relationship Id="rId54" Type="http://schemas.openxmlformats.org/officeDocument/2006/relationships/hyperlink" Target="https://www.1gl.ru/" TargetMode="External"/><Relationship Id="rId62" Type="http://schemas.openxmlformats.org/officeDocument/2006/relationships/hyperlink" Target="https://www.1gl.ru/" TargetMode="External"/><Relationship Id="rId70" Type="http://schemas.openxmlformats.org/officeDocument/2006/relationships/hyperlink" Target="https://www.1gl.ru/" TargetMode="External"/><Relationship Id="rId1" Type="http://schemas.openxmlformats.org/officeDocument/2006/relationships/numbering" Target="numbering.xml"/><Relationship Id="rId6" Type="http://schemas.openxmlformats.org/officeDocument/2006/relationships/hyperlink" Target="https://www.1gl.ru/" TargetMode="External"/><Relationship Id="rId15" Type="http://schemas.openxmlformats.org/officeDocument/2006/relationships/hyperlink" Target="https://www.1gl.ru/" TargetMode="External"/><Relationship Id="rId23" Type="http://schemas.openxmlformats.org/officeDocument/2006/relationships/hyperlink" Target="https://www.1gl.ru/" TargetMode="External"/><Relationship Id="rId28" Type="http://schemas.openxmlformats.org/officeDocument/2006/relationships/hyperlink" Target="https://www.1gl.ru/" TargetMode="External"/><Relationship Id="rId36" Type="http://schemas.openxmlformats.org/officeDocument/2006/relationships/hyperlink" Target="https://www.1gl.ru/" TargetMode="External"/><Relationship Id="rId49" Type="http://schemas.openxmlformats.org/officeDocument/2006/relationships/hyperlink" Target="https://www.1gl.ru/" TargetMode="External"/><Relationship Id="rId57" Type="http://schemas.openxmlformats.org/officeDocument/2006/relationships/hyperlink" Target="https://www.1gl.ru/" TargetMode="External"/><Relationship Id="rId10" Type="http://schemas.openxmlformats.org/officeDocument/2006/relationships/hyperlink" Target="https://www.1gl.ru/" TargetMode="External"/><Relationship Id="rId31" Type="http://schemas.openxmlformats.org/officeDocument/2006/relationships/hyperlink" Target="https://www.1gl.ru/" TargetMode="External"/><Relationship Id="rId44" Type="http://schemas.openxmlformats.org/officeDocument/2006/relationships/hyperlink" Target="https://www.1gl.ru/" TargetMode="External"/><Relationship Id="rId52" Type="http://schemas.openxmlformats.org/officeDocument/2006/relationships/hyperlink" Target="https://www.1gl.ru/" TargetMode="External"/><Relationship Id="rId60" Type="http://schemas.openxmlformats.org/officeDocument/2006/relationships/hyperlink" Target="https://www.1gl.ru/" TargetMode="External"/><Relationship Id="rId65" Type="http://schemas.openxmlformats.org/officeDocument/2006/relationships/hyperlink" Target="https://www.1gl.ru/" TargetMode="External"/><Relationship Id="rId4" Type="http://schemas.openxmlformats.org/officeDocument/2006/relationships/settings" Target="settings.xml"/><Relationship Id="rId9" Type="http://schemas.openxmlformats.org/officeDocument/2006/relationships/hyperlink" Target="https://www.1gl.ru/" TargetMode="External"/><Relationship Id="rId13" Type="http://schemas.openxmlformats.org/officeDocument/2006/relationships/hyperlink" Target="https://www.1gl.ru/" TargetMode="External"/><Relationship Id="rId18" Type="http://schemas.openxmlformats.org/officeDocument/2006/relationships/hyperlink" Target="https://www.1gl.ru/" TargetMode="External"/><Relationship Id="rId39" Type="http://schemas.openxmlformats.org/officeDocument/2006/relationships/hyperlink" Target="/" TargetMode="External"/><Relationship Id="rId34" Type="http://schemas.openxmlformats.org/officeDocument/2006/relationships/hyperlink" Target="https://www.1gl.ru/" TargetMode="External"/><Relationship Id="rId50" Type="http://schemas.openxmlformats.org/officeDocument/2006/relationships/hyperlink" Target="https://www.1gl.ru/" TargetMode="External"/><Relationship Id="rId55" Type="http://schemas.openxmlformats.org/officeDocument/2006/relationships/hyperlink" Target="https://www.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3286</Words>
  <Characters>18736</Characters>
  <Application>Microsoft Office Word</Application>
  <DocSecurity>0</DocSecurity>
  <Lines>156</Lines>
  <Paragraphs>43</Paragraphs>
  <ScaleCrop>false</ScaleCrop>
  <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2019-01-15T01:42:00Z</dcterms:created>
  <dcterms:modified xsi:type="dcterms:W3CDTF">2019-01-15T01:44:00Z</dcterms:modified>
</cp:coreProperties>
</file>